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1413DD" w:rsidRDefault="00EB0CBC" w:rsidP="004654BD">
      <w:pPr>
        <w:spacing w:after="0" w:line="240" w:lineRule="auto"/>
        <w:jc w:val="center"/>
        <w:rPr>
          <w:rFonts w:cstheme="minorHAnsi"/>
          <w:b/>
          <w:bCs/>
          <w:color w:val="AF161E"/>
          <w:sz w:val="44"/>
          <w:szCs w:val="20"/>
          <w:lang w:val="en-GB"/>
        </w:rPr>
      </w:pPr>
      <w:r w:rsidRPr="001413DD">
        <w:rPr>
          <w:rFonts w:cstheme="minorHAnsi"/>
          <w:b/>
          <w:bCs/>
          <w:color w:val="AF161E"/>
          <w:sz w:val="44"/>
          <w:szCs w:val="20"/>
          <w:lang w:val="en-GB"/>
        </w:rPr>
        <w:t>DRC</w:t>
      </w:r>
    </w:p>
    <w:p w14:paraId="3480D6D6" w14:textId="4A5E4596" w:rsidR="00D53897" w:rsidRPr="00CB2E91" w:rsidRDefault="00162A91" w:rsidP="004654BD">
      <w:pPr>
        <w:spacing w:after="0" w:line="240" w:lineRule="auto"/>
        <w:jc w:val="center"/>
        <w:rPr>
          <w:rFonts w:cstheme="minorHAnsi"/>
          <w:b/>
          <w:bCs/>
          <w:color w:val="AF161E"/>
          <w:sz w:val="44"/>
          <w:szCs w:val="20"/>
          <w:lang w:val="en-GB"/>
        </w:rPr>
      </w:pPr>
      <w:r w:rsidRPr="00CB2E91">
        <w:rPr>
          <w:rFonts w:cstheme="minorHAnsi"/>
          <w:b/>
          <w:bCs/>
          <w:color w:val="AF161E"/>
          <w:sz w:val="44"/>
          <w:szCs w:val="20"/>
          <w:lang w:val="en-GB"/>
        </w:rPr>
        <w:t>Terms of Reference (TOR)</w:t>
      </w:r>
      <w:r w:rsidR="004A062F" w:rsidRPr="00CB2E91">
        <w:rPr>
          <w:rFonts w:cstheme="minorHAnsi"/>
          <w:b/>
          <w:bCs/>
          <w:color w:val="AF161E"/>
          <w:sz w:val="44"/>
          <w:szCs w:val="20"/>
          <w:lang w:val="en-GB"/>
        </w:rPr>
        <w:t xml:space="preserve"> </w:t>
      </w:r>
    </w:p>
    <w:p w14:paraId="5C823F97" w14:textId="2696AA8A" w:rsidR="00162A91" w:rsidRPr="00CB2E91" w:rsidRDefault="00162A91" w:rsidP="004654BD">
      <w:pPr>
        <w:spacing w:after="0" w:line="240" w:lineRule="auto"/>
        <w:jc w:val="center"/>
        <w:rPr>
          <w:rFonts w:cstheme="minorHAnsi"/>
          <w:b/>
          <w:bCs/>
          <w:color w:val="AF161E"/>
          <w:sz w:val="52"/>
          <w:szCs w:val="56"/>
          <w:lang w:val="en-GB"/>
        </w:rPr>
      </w:pPr>
      <w:r w:rsidRPr="00CB2E91">
        <w:rPr>
          <w:rFonts w:cstheme="minorHAnsi"/>
          <w:b/>
          <w:bCs/>
          <w:color w:val="AF161E"/>
          <w:sz w:val="44"/>
          <w:szCs w:val="20"/>
          <w:lang w:val="en-GB"/>
        </w:rPr>
        <w:t>for</w:t>
      </w:r>
    </w:p>
    <w:p w14:paraId="4F4E7472" w14:textId="64FF492A" w:rsidR="00162A91" w:rsidRPr="001413DD" w:rsidRDefault="00B37C55" w:rsidP="004654BD">
      <w:pPr>
        <w:spacing w:after="0" w:line="240" w:lineRule="auto"/>
        <w:jc w:val="center"/>
        <w:rPr>
          <w:rFonts w:cstheme="minorHAnsi"/>
          <w:b/>
          <w:bCs/>
          <w:i/>
          <w:iCs/>
          <w:color w:val="AF161E"/>
          <w:sz w:val="52"/>
          <w:szCs w:val="48"/>
          <w:lang w:val="en-GB"/>
        </w:rPr>
      </w:pPr>
      <w:r>
        <w:rPr>
          <w:rFonts w:cstheme="minorHAnsi"/>
          <w:b/>
          <w:bCs/>
          <w:i/>
          <w:iCs/>
          <w:color w:val="AF161E"/>
          <w:sz w:val="52"/>
          <w:szCs w:val="48"/>
          <w:lang w:val="en-GB"/>
        </w:rPr>
        <w:t xml:space="preserve">Evaluation of </w:t>
      </w:r>
      <w:r w:rsidR="00A71ADE">
        <w:rPr>
          <w:rFonts w:cstheme="minorHAnsi"/>
          <w:b/>
          <w:bCs/>
          <w:i/>
          <w:iCs/>
          <w:color w:val="AF161E"/>
          <w:sz w:val="52"/>
          <w:szCs w:val="48"/>
          <w:lang w:val="en-GB"/>
        </w:rPr>
        <w:t>Strengthened Collective Protection Analysis Contributing to Humanitarian and Developing Planning and Response</w:t>
      </w:r>
      <w:r>
        <w:rPr>
          <w:rFonts w:cstheme="minorHAnsi"/>
          <w:b/>
          <w:bCs/>
          <w:i/>
          <w:iCs/>
          <w:color w:val="AF161E"/>
          <w:sz w:val="52"/>
          <w:szCs w:val="48"/>
          <w:lang w:val="en-GB"/>
        </w:rPr>
        <w:t xml:space="preserve"> Project</w:t>
      </w:r>
    </w:p>
    <w:tbl>
      <w:tblPr>
        <w:tblStyle w:val="TableGrid"/>
        <w:tblW w:w="9720" w:type="dxa"/>
        <w:tblLook w:val="04A0" w:firstRow="1" w:lastRow="0" w:firstColumn="1" w:lastColumn="0" w:noHBand="0" w:noVBand="1"/>
      </w:tblPr>
      <w:tblGrid>
        <w:gridCol w:w="9720"/>
      </w:tblGrid>
      <w:tr w:rsidR="00D53897" w:rsidRPr="00472C3B"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4654BD">
            <w:pPr>
              <w:spacing w:after="0" w:line="240" w:lineRule="auto"/>
              <w:rPr>
                <w:rFonts w:cstheme="minorHAnsi"/>
                <w:sz w:val="6"/>
                <w:szCs w:val="6"/>
                <w:lang w:val="en-GB"/>
              </w:rPr>
            </w:pPr>
          </w:p>
        </w:tc>
      </w:tr>
    </w:tbl>
    <w:p w14:paraId="430C5761" w14:textId="5367300B" w:rsidR="00D53897" w:rsidRPr="00CB2E91" w:rsidRDefault="00D53897" w:rsidP="004654BD">
      <w:pPr>
        <w:spacing w:after="0" w:line="240" w:lineRule="auto"/>
        <w:rPr>
          <w:rFonts w:cstheme="minorHAnsi"/>
          <w:lang w:val="en-GB"/>
        </w:rPr>
      </w:pPr>
    </w:p>
    <w:p w14:paraId="54E098B6" w14:textId="77777777" w:rsidR="00162A91" w:rsidRPr="00CB2E91" w:rsidRDefault="00162A91" w:rsidP="004654BD">
      <w:pPr>
        <w:spacing w:after="0" w:line="240" w:lineRule="auto"/>
        <w:rPr>
          <w:rFonts w:cstheme="minorHAnsi"/>
          <w:lang w:val="en-GB"/>
        </w:rPr>
      </w:pPr>
    </w:p>
    <w:p w14:paraId="76CC3422" w14:textId="234A8954" w:rsidR="00922C4B" w:rsidRPr="00CB2E91" w:rsidRDefault="00162A91" w:rsidP="004654BD">
      <w:pPr>
        <w:pStyle w:val="Heading1"/>
        <w:numPr>
          <w:ilvl w:val="0"/>
          <w:numId w:val="2"/>
        </w:numPr>
        <w:pBdr>
          <w:bottom w:val="single" w:sz="4" w:space="1" w:color="auto"/>
        </w:pBdr>
        <w:spacing w:before="0" w:after="0" w:line="240" w:lineRule="auto"/>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00F763F6" w:rsidRPr="00CB2E91">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00F763F6" w:rsidRPr="00CB2E91">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14:paraId="067FACB3" w14:textId="3F896C79" w:rsidR="00974E60" w:rsidRDefault="219A56BC" w:rsidP="7B25FE16">
      <w:pPr>
        <w:spacing w:after="0" w:line="240" w:lineRule="auto"/>
        <w:jc w:val="both"/>
        <w:rPr>
          <w:lang w:val="en-GB"/>
        </w:rPr>
      </w:pPr>
      <w:r w:rsidRPr="7B25FE16">
        <w:rPr>
          <w:lang w:val="en-GB"/>
        </w:rPr>
        <w:t xml:space="preserve">Founded in 1956, the Danish Refugee Council (DRC) is a leading international NGO and one of the few with a specific expertise in forced displacement. </w:t>
      </w:r>
      <w:r w:rsidR="4B5620FD" w:rsidRPr="7B25FE16">
        <w:rPr>
          <w:lang w:val="en-GB"/>
        </w:rPr>
        <w:t xml:space="preserve">Active </w:t>
      </w:r>
      <w:r w:rsidR="59DD32C9" w:rsidRPr="7B25FE16">
        <w:rPr>
          <w:lang w:val="en-GB"/>
        </w:rPr>
        <w:t>in 40</w:t>
      </w:r>
      <w:r w:rsidRPr="7B25FE16">
        <w:rPr>
          <w:lang w:val="en-GB"/>
        </w:rPr>
        <w:t xml:space="preserve"> countries </w:t>
      </w:r>
      <w:r w:rsidR="20884107" w:rsidRPr="7B25FE16">
        <w:rPr>
          <w:lang w:val="en-GB"/>
        </w:rPr>
        <w:t xml:space="preserve">with </w:t>
      </w:r>
      <w:r w:rsidRPr="7B25FE16">
        <w:rPr>
          <w:lang w:val="en-GB"/>
        </w:rPr>
        <w:t xml:space="preserve">9,000 employees </w:t>
      </w:r>
      <w:r w:rsidR="47E05045" w:rsidRPr="7B25FE16">
        <w:rPr>
          <w:lang w:val="en-GB"/>
        </w:rPr>
        <w:t>and supported</w:t>
      </w:r>
      <w:r w:rsidRPr="7B25FE16">
        <w:rPr>
          <w:lang w:val="en-GB"/>
        </w:rPr>
        <w:t xml:space="preserve"> by 7,500 volunteers</w:t>
      </w:r>
      <w:r w:rsidR="20884107" w:rsidRPr="7B25FE16">
        <w:rPr>
          <w:lang w:val="en-GB"/>
        </w:rPr>
        <w:t xml:space="preserve">, DRC </w:t>
      </w:r>
      <w:r w:rsidRPr="7B25FE16">
        <w:rPr>
          <w:lang w:val="en-GB"/>
        </w:rPr>
        <w:t>protect</w:t>
      </w:r>
      <w:r w:rsidR="20884107" w:rsidRPr="7B25FE16">
        <w:rPr>
          <w:lang w:val="en-GB"/>
        </w:rPr>
        <w:t>s</w:t>
      </w:r>
      <w:r w:rsidRPr="7B25FE16">
        <w:rPr>
          <w:lang w:val="en-GB"/>
        </w:rPr>
        <w:t>, advocate</w:t>
      </w:r>
      <w:r w:rsidR="20884107" w:rsidRPr="7B25FE16">
        <w:rPr>
          <w:lang w:val="en-GB"/>
        </w:rPr>
        <w:t>s</w:t>
      </w:r>
      <w:r w:rsidRPr="7B25FE16">
        <w:rPr>
          <w:lang w:val="en-GB"/>
        </w:rPr>
        <w:t>, and build</w:t>
      </w:r>
      <w:r w:rsidR="20884107" w:rsidRPr="7B25FE16">
        <w:rPr>
          <w:lang w:val="en-GB"/>
        </w:rPr>
        <w:t>s</w:t>
      </w:r>
      <w:r w:rsidRPr="7B25FE16">
        <w:rPr>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0903E2DD" w14:textId="77777777" w:rsidR="00162A91" w:rsidRPr="00CB2E91" w:rsidRDefault="00162A91" w:rsidP="004654BD">
      <w:pPr>
        <w:shd w:val="clear" w:color="auto" w:fill="FFFFFF"/>
        <w:spacing w:after="0" w:line="240" w:lineRule="auto"/>
        <w:jc w:val="both"/>
        <w:textAlignment w:val="baseline"/>
        <w:rPr>
          <w:rFonts w:eastAsiaTheme="majorEastAsia" w:cstheme="minorHAnsi"/>
          <w:bCs/>
          <w:sz w:val="20"/>
          <w:szCs w:val="20"/>
          <w:lang w:val="en-GB"/>
        </w:rPr>
      </w:pPr>
    </w:p>
    <w:p w14:paraId="5AA15440" w14:textId="0BE48365" w:rsidR="00CE5B1A" w:rsidRPr="00CB2E91" w:rsidRDefault="00162A91" w:rsidP="004654BD">
      <w:pPr>
        <w:pStyle w:val="Heading1"/>
        <w:numPr>
          <w:ilvl w:val="0"/>
          <w:numId w:val="2"/>
        </w:numPr>
        <w:pBdr>
          <w:bottom w:val="single" w:sz="4" w:space="1" w:color="auto"/>
        </w:pBdr>
        <w:spacing w:before="0" w:after="0" w:line="240" w:lineRule="auto"/>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Purpose of the consultancy</w:t>
      </w:r>
    </w:p>
    <w:p w14:paraId="3C365887" w14:textId="68DEA26A" w:rsidR="00B37C55" w:rsidRDefault="000557EB" w:rsidP="63C883A4">
      <w:pPr>
        <w:spacing w:after="0" w:line="240" w:lineRule="auto"/>
        <w:jc w:val="both"/>
        <w:rPr>
          <w:lang w:val="en-GB"/>
        </w:rPr>
      </w:pPr>
      <w:r w:rsidRPr="63C883A4">
        <w:rPr>
          <w:lang w:val="en-GB"/>
        </w:rPr>
        <w:t xml:space="preserve">The Danish Refugee Council - Global Protection Unit, Department for </w:t>
      </w:r>
      <w:r w:rsidR="001719CA" w:rsidRPr="63C883A4">
        <w:rPr>
          <w:lang w:val="en-GB"/>
        </w:rPr>
        <w:t xml:space="preserve">Strategy Programme and Learning (SPL), </w:t>
      </w:r>
      <w:r w:rsidR="00341D34" w:rsidRPr="63C883A4">
        <w:rPr>
          <w:lang w:val="en-GB"/>
        </w:rPr>
        <w:t>seeks proposals from a consultant</w:t>
      </w:r>
      <w:r w:rsidR="00372DA6" w:rsidRPr="63C883A4">
        <w:rPr>
          <w:lang w:val="en-GB"/>
        </w:rPr>
        <w:t xml:space="preserve"> (or team of consultants)</w:t>
      </w:r>
      <w:r w:rsidR="00341D34" w:rsidRPr="63C883A4">
        <w:rPr>
          <w:lang w:val="en-GB"/>
        </w:rPr>
        <w:t xml:space="preserve"> to</w:t>
      </w:r>
      <w:r w:rsidR="00DD70BA" w:rsidRPr="63C883A4">
        <w:rPr>
          <w:lang w:val="en-GB"/>
        </w:rPr>
        <w:t xml:space="preserve"> </w:t>
      </w:r>
      <w:r w:rsidR="00B37C55" w:rsidRPr="63C883A4">
        <w:rPr>
          <w:lang w:val="en-GB"/>
        </w:rPr>
        <w:t xml:space="preserve">conduct an evaluation of the </w:t>
      </w:r>
      <w:r w:rsidR="003C61AE" w:rsidRPr="63C883A4">
        <w:rPr>
          <w:rStyle w:val="normaltextrun"/>
          <w:lang w:val="en"/>
        </w:rPr>
        <w:t>Strengthened Collective Protection Analysis Contributing to Humanitarian and Developing Planning and Response project.</w:t>
      </w:r>
    </w:p>
    <w:p w14:paraId="648F4B32" w14:textId="77777777" w:rsidR="00162A91" w:rsidRPr="00CB2E91" w:rsidRDefault="00162A91" w:rsidP="004654BD">
      <w:pPr>
        <w:autoSpaceDE w:val="0"/>
        <w:autoSpaceDN w:val="0"/>
        <w:adjustRightInd w:val="0"/>
        <w:spacing w:after="0" w:line="240" w:lineRule="auto"/>
        <w:jc w:val="both"/>
        <w:rPr>
          <w:rFonts w:eastAsiaTheme="majorEastAsia" w:cstheme="minorHAnsi"/>
          <w:bCs/>
          <w:sz w:val="20"/>
          <w:szCs w:val="20"/>
          <w:lang w:val="en-GB"/>
        </w:rPr>
      </w:pPr>
    </w:p>
    <w:p w14:paraId="14B08C8F" w14:textId="330C91A1" w:rsidR="00162A91" w:rsidRPr="00CB2E91" w:rsidRDefault="00162A91" w:rsidP="004654BD">
      <w:pPr>
        <w:pStyle w:val="Heading1"/>
        <w:numPr>
          <w:ilvl w:val="0"/>
          <w:numId w:val="2"/>
        </w:numPr>
        <w:pBdr>
          <w:bottom w:val="single" w:sz="4" w:space="1" w:color="auto"/>
        </w:pBdr>
        <w:spacing w:before="0" w:after="0" w:line="240" w:lineRule="auto"/>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Background</w:t>
      </w:r>
    </w:p>
    <w:p w14:paraId="6199A1E2" w14:textId="77777777" w:rsidR="000557EB" w:rsidRPr="000557EB" w:rsidRDefault="000557EB" w:rsidP="004654BD">
      <w:pPr>
        <w:tabs>
          <w:tab w:val="left" w:pos="1657"/>
        </w:tabs>
        <w:spacing w:after="0" w:line="240" w:lineRule="auto"/>
        <w:jc w:val="both"/>
        <w:rPr>
          <w:rFonts w:cstheme="minorHAnsi"/>
          <w:lang w:val="en-GB"/>
        </w:rPr>
      </w:pPr>
    </w:p>
    <w:p w14:paraId="5DE43D8E" w14:textId="18E55739" w:rsidR="000557EB" w:rsidRPr="000557EB" w:rsidRDefault="000557EB" w:rsidP="004654BD">
      <w:pPr>
        <w:tabs>
          <w:tab w:val="left" w:pos="1657"/>
        </w:tabs>
        <w:spacing w:after="0" w:line="240" w:lineRule="auto"/>
        <w:jc w:val="both"/>
        <w:rPr>
          <w:rFonts w:cstheme="minorHAnsi"/>
          <w:lang w:val="en-GB"/>
        </w:rPr>
      </w:pPr>
      <w:r w:rsidRPr="000557EB">
        <w:rPr>
          <w:rFonts w:cstheme="minorHAnsi"/>
          <w:lang w:val="en-GB"/>
        </w:rPr>
        <w:t xml:space="preserve">In 2021, the GPC endorsed the </w:t>
      </w:r>
      <w:hyperlink r:id="rId11" w:history="1">
        <w:r w:rsidRPr="00372DA6">
          <w:rPr>
            <w:rStyle w:val="Hyperlink"/>
            <w:rFonts w:cstheme="minorHAnsi"/>
            <w:lang w:val="en-GB"/>
          </w:rPr>
          <w:t>Protection Analytical Framework</w:t>
        </w:r>
      </w:hyperlink>
      <w:r w:rsidRPr="000557EB">
        <w:rPr>
          <w:rFonts w:cstheme="minorHAnsi"/>
          <w:lang w:val="en-GB"/>
        </w:rPr>
        <w:t xml:space="preserve"> (PAF), a structured approach to guide robust, context-specific protection analysis. The endorsement of the PAF responds </w:t>
      </w:r>
      <w:r w:rsidR="002D29A6">
        <w:rPr>
          <w:rFonts w:cstheme="minorHAnsi"/>
          <w:lang w:val="en-GB"/>
        </w:rPr>
        <w:t xml:space="preserve">to </w:t>
      </w:r>
      <w:r w:rsidRPr="000557EB">
        <w:rPr>
          <w:rFonts w:cstheme="minorHAnsi"/>
          <w:lang w:val="en-GB"/>
        </w:rPr>
        <w:t xml:space="preserve">a long-standing gap of having an agreed core approach to protection analysis, providing the foundation for informed and evidence-based decision making for strategies to reduce or prevent protection risks in the humanitarian response. </w:t>
      </w:r>
    </w:p>
    <w:p w14:paraId="181A645A" w14:textId="77777777" w:rsidR="000557EB" w:rsidRDefault="000557EB" w:rsidP="004654BD">
      <w:pPr>
        <w:tabs>
          <w:tab w:val="left" w:pos="1657"/>
        </w:tabs>
        <w:spacing w:after="0" w:line="240" w:lineRule="auto"/>
        <w:jc w:val="both"/>
        <w:rPr>
          <w:rFonts w:cstheme="minorHAnsi"/>
          <w:lang w:val="en-GB"/>
        </w:rPr>
      </w:pPr>
    </w:p>
    <w:p w14:paraId="7C7D4973" w14:textId="177708B9" w:rsidR="00BB49E8" w:rsidRDefault="005067C7" w:rsidP="63C883A4">
      <w:pPr>
        <w:tabs>
          <w:tab w:val="left" w:pos="1657"/>
        </w:tabs>
        <w:spacing w:after="0" w:line="240" w:lineRule="auto"/>
        <w:jc w:val="both"/>
        <w:rPr>
          <w:lang w:val="en-GB"/>
        </w:rPr>
      </w:pPr>
      <w:r w:rsidRPr="63C883A4">
        <w:rPr>
          <w:lang w:val="en-GB"/>
        </w:rPr>
        <w:t xml:space="preserve">DRC, in collaboration with the </w:t>
      </w:r>
      <w:r w:rsidR="003F5EDA" w:rsidRPr="63C883A4">
        <w:rPr>
          <w:lang w:val="en-GB"/>
        </w:rPr>
        <w:t>Global Protection Cluster</w:t>
      </w:r>
      <w:r w:rsidRPr="63C883A4">
        <w:rPr>
          <w:lang w:val="en-GB"/>
        </w:rPr>
        <w:t xml:space="preserve">, </w:t>
      </w:r>
      <w:r w:rsidR="001719CA" w:rsidRPr="63C883A4">
        <w:rPr>
          <w:lang w:val="en-GB"/>
        </w:rPr>
        <w:t xml:space="preserve">IRC, </w:t>
      </w:r>
      <w:r w:rsidRPr="63C883A4">
        <w:rPr>
          <w:lang w:val="en-GB"/>
        </w:rPr>
        <w:t>UNHCR, OCHA,</w:t>
      </w:r>
      <w:r w:rsidR="00523238" w:rsidRPr="63C883A4">
        <w:rPr>
          <w:lang w:val="en-GB"/>
        </w:rPr>
        <w:t xml:space="preserve"> </w:t>
      </w:r>
      <w:r w:rsidRPr="63C883A4">
        <w:rPr>
          <w:lang w:val="en-GB"/>
        </w:rPr>
        <w:t>UNDCO</w:t>
      </w:r>
      <w:r w:rsidR="00523238" w:rsidRPr="63C883A4">
        <w:rPr>
          <w:lang w:val="en-GB"/>
        </w:rPr>
        <w:t xml:space="preserve"> and DEEP</w:t>
      </w:r>
      <w:r w:rsidRPr="63C883A4">
        <w:rPr>
          <w:lang w:val="en-GB"/>
        </w:rPr>
        <w:t xml:space="preserve"> is implementing a project supported by the Bureau of Humanitarian Affairs (BHA) that aims to strengthen joint protection analysis in </w:t>
      </w:r>
      <w:r w:rsidR="003F5EDA" w:rsidRPr="63C883A4">
        <w:rPr>
          <w:lang w:val="en-GB"/>
        </w:rPr>
        <w:t xml:space="preserve">five </w:t>
      </w:r>
      <w:r w:rsidRPr="63C883A4">
        <w:rPr>
          <w:lang w:val="en-GB"/>
        </w:rPr>
        <w:t>Protection Clusters</w:t>
      </w:r>
      <w:r w:rsidR="00126170" w:rsidRPr="63C883A4">
        <w:rPr>
          <w:lang w:val="en-GB"/>
        </w:rPr>
        <w:t xml:space="preserve"> (Burkina Faso, Ethiopia, Mali, Niger and South Sudan)</w:t>
      </w:r>
      <w:r w:rsidRPr="63C883A4">
        <w:rPr>
          <w:lang w:val="en-GB"/>
        </w:rPr>
        <w:t xml:space="preserve">. </w:t>
      </w:r>
      <w:r w:rsidR="000557EB" w:rsidRPr="63C883A4">
        <w:rPr>
          <w:lang w:val="en-GB"/>
        </w:rPr>
        <w:t xml:space="preserve">The project focuses on building the capacity of five Protection </w:t>
      </w:r>
      <w:r w:rsidR="00391200" w:rsidRPr="63C883A4">
        <w:rPr>
          <w:lang w:val="en-GB"/>
        </w:rPr>
        <w:t>C</w:t>
      </w:r>
      <w:r w:rsidR="000557EB" w:rsidRPr="63C883A4">
        <w:rPr>
          <w:lang w:val="en-GB"/>
        </w:rPr>
        <w:t>lusters</w:t>
      </w:r>
      <w:r w:rsidR="00F0521F" w:rsidRPr="63C883A4">
        <w:rPr>
          <w:lang w:val="en-GB"/>
        </w:rPr>
        <w:t xml:space="preserve"> </w:t>
      </w:r>
      <w:r w:rsidR="000557EB" w:rsidRPr="63C883A4">
        <w:rPr>
          <w:lang w:val="en-GB"/>
        </w:rPr>
        <w:t>in joint protection</w:t>
      </w:r>
      <w:r w:rsidR="001B4DC7" w:rsidRPr="63C883A4">
        <w:rPr>
          <w:lang w:val="en-GB"/>
        </w:rPr>
        <w:t xml:space="preserve"> </w:t>
      </w:r>
      <w:r w:rsidR="001A0655" w:rsidRPr="63C883A4">
        <w:rPr>
          <w:lang w:val="en-GB"/>
        </w:rPr>
        <w:t xml:space="preserve">analysis </w:t>
      </w:r>
      <w:r w:rsidR="00793378" w:rsidRPr="63C883A4">
        <w:rPr>
          <w:lang w:val="en-GB"/>
        </w:rPr>
        <w:t>using the PAF as</w:t>
      </w:r>
      <w:r w:rsidR="00F0521F" w:rsidRPr="63C883A4">
        <w:rPr>
          <w:lang w:val="en-GB"/>
        </w:rPr>
        <w:t xml:space="preserve"> the framework to</w:t>
      </w:r>
      <w:r w:rsidR="001B4DC7" w:rsidRPr="63C883A4">
        <w:rPr>
          <w:lang w:val="en-GB"/>
        </w:rPr>
        <w:t xml:space="preserve"> guide the </w:t>
      </w:r>
      <w:r w:rsidR="00DE3204" w:rsidRPr="63C883A4">
        <w:rPr>
          <w:lang w:val="en-GB"/>
        </w:rPr>
        <w:t xml:space="preserve">analytical </w:t>
      </w:r>
      <w:r w:rsidR="001B4DC7" w:rsidRPr="63C883A4">
        <w:rPr>
          <w:lang w:val="en-GB"/>
        </w:rPr>
        <w:t xml:space="preserve">process and structure the </w:t>
      </w:r>
      <w:r w:rsidR="001B4DC7" w:rsidRPr="63C883A4">
        <w:rPr>
          <w:lang w:val="en-GB"/>
        </w:rPr>
        <w:lastRenderedPageBreak/>
        <w:t>information</w:t>
      </w:r>
      <w:r w:rsidR="007B2FDA" w:rsidRPr="63C883A4">
        <w:rPr>
          <w:lang w:val="en-GB"/>
        </w:rPr>
        <w:t xml:space="preserve">, </w:t>
      </w:r>
      <w:r w:rsidR="00793378" w:rsidRPr="63C883A4">
        <w:rPr>
          <w:lang w:val="en-GB"/>
        </w:rPr>
        <w:t xml:space="preserve">and </w:t>
      </w:r>
      <w:hyperlink r:id="rId12">
        <w:r w:rsidR="00793378" w:rsidRPr="63C883A4">
          <w:rPr>
            <w:rStyle w:val="Hyperlink"/>
            <w:lang w:val="en-GB"/>
          </w:rPr>
          <w:t>DEEP</w:t>
        </w:r>
      </w:hyperlink>
      <w:r w:rsidR="00793378" w:rsidRPr="63C883A4">
        <w:rPr>
          <w:lang w:val="en-GB"/>
        </w:rPr>
        <w:t xml:space="preserve"> as a tool to support the compilation, </w:t>
      </w:r>
      <w:r w:rsidR="00B948E0" w:rsidRPr="63C883A4">
        <w:rPr>
          <w:lang w:val="en-GB"/>
        </w:rPr>
        <w:t>organising</w:t>
      </w:r>
      <w:r w:rsidR="00793378" w:rsidRPr="63C883A4">
        <w:rPr>
          <w:lang w:val="en-GB"/>
        </w:rPr>
        <w:t xml:space="preserve"> and struct</w:t>
      </w:r>
      <w:r w:rsidR="007C62E8" w:rsidRPr="63C883A4">
        <w:rPr>
          <w:lang w:val="en-GB"/>
        </w:rPr>
        <w:t>ur</w:t>
      </w:r>
      <w:r w:rsidR="00793378" w:rsidRPr="63C883A4">
        <w:rPr>
          <w:lang w:val="en-GB"/>
        </w:rPr>
        <w:t>ing of secondary and qualitative data and information.</w:t>
      </w:r>
      <w:r w:rsidR="00425B1C" w:rsidRPr="63C883A4">
        <w:rPr>
          <w:lang w:val="en-GB"/>
        </w:rPr>
        <w:t xml:space="preserve"> </w:t>
      </w:r>
    </w:p>
    <w:p w14:paraId="3A27E1FD" w14:textId="77777777" w:rsidR="00B948E0" w:rsidRDefault="00B948E0" w:rsidP="004654BD">
      <w:pPr>
        <w:tabs>
          <w:tab w:val="left" w:pos="1657"/>
        </w:tabs>
        <w:spacing w:after="0" w:line="240" w:lineRule="auto"/>
        <w:jc w:val="both"/>
        <w:rPr>
          <w:rFonts w:cstheme="minorHAnsi"/>
          <w:lang w:val="en-GB"/>
        </w:rPr>
      </w:pPr>
    </w:p>
    <w:p w14:paraId="7C4FE188" w14:textId="1685DFCC" w:rsidR="00B948E0" w:rsidRDefault="00B948E0" w:rsidP="004654BD">
      <w:pPr>
        <w:tabs>
          <w:tab w:val="left" w:pos="1657"/>
        </w:tabs>
        <w:spacing w:after="0" w:line="240" w:lineRule="auto"/>
        <w:jc w:val="both"/>
        <w:rPr>
          <w:rFonts w:cstheme="minorHAnsi"/>
          <w:lang w:val="en-GB"/>
        </w:rPr>
      </w:pPr>
      <w:r>
        <w:rPr>
          <w:rFonts w:cstheme="minorHAnsi"/>
          <w:lang w:val="en-GB"/>
        </w:rPr>
        <w:t>The project implementation from October 2022 until July 2023,</w:t>
      </w:r>
      <w:r w:rsidR="00884FCF">
        <w:rPr>
          <w:rFonts w:cstheme="minorHAnsi"/>
          <w:lang w:val="en-GB"/>
        </w:rPr>
        <w:t xml:space="preserve"> </w:t>
      </w:r>
      <w:r w:rsidR="0034752D">
        <w:rPr>
          <w:rFonts w:cstheme="minorHAnsi"/>
          <w:lang w:val="en-GB"/>
        </w:rPr>
        <w:t>included v</w:t>
      </w:r>
      <w:r w:rsidR="00884FCF">
        <w:rPr>
          <w:rFonts w:cstheme="minorHAnsi"/>
          <w:lang w:val="en-GB"/>
        </w:rPr>
        <w:t xml:space="preserve">arious components: </w:t>
      </w:r>
    </w:p>
    <w:p w14:paraId="05C1208F" w14:textId="4588325F" w:rsidR="00884FCF" w:rsidRDefault="00884FCF" w:rsidP="00884FCF">
      <w:pPr>
        <w:pStyle w:val="ListParagraph"/>
        <w:numPr>
          <w:ilvl w:val="0"/>
          <w:numId w:val="10"/>
        </w:numPr>
        <w:tabs>
          <w:tab w:val="left" w:pos="1657"/>
        </w:tabs>
        <w:spacing w:after="0" w:line="240" w:lineRule="auto"/>
        <w:jc w:val="both"/>
        <w:rPr>
          <w:rFonts w:cstheme="minorHAnsi"/>
          <w:lang w:val="en-GB"/>
        </w:rPr>
      </w:pPr>
      <w:r>
        <w:rPr>
          <w:rFonts w:cstheme="minorHAnsi"/>
          <w:lang w:val="en-GB"/>
        </w:rPr>
        <w:t>In-person training on protection analysis in each country</w:t>
      </w:r>
    </w:p>
    <w:p w14:paraId="6E983123" w14:textId="36F6AC73" w:rsidR="00884FCF" w:rsidRDefault="00884FCF" w:rsidP="00884FCF">
      <w:pPr>
        <w:pStyle w:val="ListParagraph"/>
        <w:numPr>
          <w:ilvl w:val="0"/>
          <w:numId w:val="10"/>
        </w:numPr>
        <w:tabs>
          <w:tab w:val="left" w:pos="1657"/>
        </w:tabs>
        <w:spacing w:after="0" w:line="240" w:lineRule="auto"/>
        <w:jc w:val="both"/>
        <w:rPr>
          <w:rFonts w:cstheme="minorHAnsi"/>
          <w:lang w:val="en-GB"/>
        </w:rPr>
      </w:pPr>
      <w:r>
        <w:rPr>
          <w:rFonts w:cstheme="minorHAnsi"/>
          <w:lang w:val="en-GB"/>
        </w:rPr>
        <w:t xml:space="preserve">Online coaching and mentoring sessions </w:t>
      </w:r>
    </w:p>
    <w:p w14:paraId="01C3598B" w14:textId="4858E818" w:rsidR="006D22CE" w:rsidRDefault="006D22CE" w:rsidP="00884FCF">
      <w:pPr>
        <w:pStyle w:val="ListParagraph"/>
        <w:numPr>
          <w:ilvl w:val="0"/>
          <w:numId w:val="10"/>
        </w:numPr>
        <w:tabs>
          <w:tab w:val="left" w:pos="1657"/>
        </w:tabs>
        <w:spacing w:after="0" w:line="240" w:lineRule="auto"/>
        <w:jc w:val="both"/>
        <w:rPr>
          <w:rFonts w:cstheme="minorHAnsi"/>
          <w:lang w:val="en-GB"/>
        </w:rPr>
      </w:pPr>
      <w:r>
        <w:rPr>
          <w:rFonts w:cstheme="minorHAnsi"/>
          <w:lang w:val="en-GB"/>
        </w:rPr>
        <w:t xml:space="preserve">In-person joint analysis workshop </w:t>
      </w:r>
    </w:p>
    <w:p w14:paraId="73419C59" w14:textId="60B9001E" w:rsidR="009E2706" w:rsidRPr="00B41CCF" w:rsidRDefault="006D22CE" w:rsidP="004654BD">
      <w:pPr>
        <w:pStyle w:val="ListParagraph"/>
        <w:numPr>
          <w:ilvl w:val="0"/>
          <w:numId w:val="10"/>
        </w:numPr>
        <w:tabs>
          <w:tab w:val="left" w:pos="1657"/>
        </w:tabs>
        <w:spacing w:after="0" w:line="240" w:lineRule="auto"/>
        <w:jc w:val="both"/>
        <w:rPr>
          <w:rFonts w:cstheme="minorHAnsi"/>
          <w:lang w:val="en-GB"/>
        </w:rPr>
      </w:pPr>
      <w:r>
        <w:rPr>
          <w:rFonts w:cstheme="minorHAnsi"/>
          <w:lang w:val="en-GB"/>
        </w:rPr>
        <w:t>Production of protection analysis updates (PAUs)</w:t>
      </w:r>
    </w:p>
    <w:p w14:paraId="0E0CEF7A" w14:textId="6EFA7F27" w:rsidR="00EB4891" w:rsidRPr="00CB2E91" w:rsidRDefault="008E6852" w:rsidP="004654BD">
      <w:pPr>
        <w:pStyle w:val="Heading1"/>
        <w:numPr>
          <w:ilvl w:val="0"/>
          <w:numId w:val="2"/>
        </w:numPr>
        <w:pBdr>
          <w:bottom w:val="single" w:sz="4" w:space="1" w:color="auto"/>
        </w:pBdr>
        <w:spacing w:before="0" w:after="0" w:line="240" w:lineRule="auto"/>
        <w:rPr>
          <w:rFonts w:asciiTheme="minorHAnsi" w:hAnsiTheme="minorHAnsi" w:cstheme="minorBidi"/>
          <w:b w:val="0"/>
          <w:bCs w:val="0"/>
          <w:color w:val="C00000"/>
          <w:sz w:val="36"/>
          <w:szCs w:val="36"/>
          <w:lang w:val="en-GB"/>
        </w:rPr>
      </w:pPr>
      <w:r w:rsidRPr="1CEF67DA">
        <w:rPr>
          <w:rFonts w:asciiTheme="minorHAnsi" w:hAnsiTheme="minorHAnsi" w:cstheme="minorBidi"/>
          <w:b w:val="0"/>
          <w:bCs w:val="0"/>
          <w:color w:val="C00000"/>
          <w:sz w:val="36"/>
          <w:szCs w:val="36"/>
          <w:lang w:val="en-GB"/>
        </w:rPr>
        <w:t>Objecti</w:t>
      </w:r>
      <w:r w:rsidR="00162A91" w:rsidRPr="1CEF67DA">
        <w:rPr>
          <w:rFonts w:asciiTheme="minorHAnsi" w:hAnsiTheme="minorHAnsi" w:cstheme="minorBidi"/>
          <w:b w:val="0"/>
          <w:bCs w:val="0"/>
          <w:color w:val="C00000"/>
          <w:sz w:val="36"/>
          <w:szCs w:val="36"/>
          <w:lang w:val="en-GB"/>
        </w:rPr>
        <w:t xml:space="preserve">ve of the </w:t>
      </w:r>
      <w:r w:rsidR="00852706" w:rsidRPr="1CEF67DA">
        <w:rPr>
          <w:rFonts w:asciiTheme="minorHAnsi" w:hAnsiTheme="minorHAnsi" w:cstheme="minorBidi"/>
          <w:b w:val="0"/>
          <w:bCs w:val="0"/>
          <w:color w:val="C00000"/>
          <w:sz w:val="36"/>
          <w:szCs w:val="36"/>
          <w:lang w:val="en-GB"/>
        </w:rPr>
        <w:t>C</w:t>
      </w:r>
      <w:r w:rsidR="00162A91" w:rsidRPr="1CEF67DA">
        <w:rPr>
          <w:rFonts w:asciiTheme="minorHAnsi" w:hAnsiTheme="minorHAnsi" w:cstheme="minorBidi"/>
          <w:b w:val="0"/>
          <w:bCs w:val="0"/>
          <w:color w:val="C00000"/>
          <w:sz w:val="36"/>
          <w:szCs w:val="36"/>
          <w:lang w:val="en-GB"/>
        </w:rPr>
        <w:t>onsultancy</w:t>
      </w:r>
    </w:p>
    <w:p w14:paraId="1B6ACED5" w14:textId="0CF8D095" w:rsidR="00360063" w:rsidRPr="005C275E" w:rsidRDefault="00360063" w:rsidP="48E14A7C">
      <w:pPr>
        <w:spacing w:after="120"/>
        <w:jc w:val="both"/>
        <w:rPr>
          <w:rStyle w:val="normaltextrun"/>
          <w:lang w:val="en-US"/>
        </w:rPr>
      </w:pPr>
      <w:r w:rsidRPr="48E14A7C">
        <w:rPr>
          <w:rStyle w:val="normaltextrun"/>
          <w:lang w:val="en-US"/>
        </w:rPr>
        <w:t xml:space="preserve">The purpose of the evaluation is to </w:t>
      </w:r>
      <w:r w:rsidR="00762201">
        <w:rPr>
          <w:rStyle w:val="normaltextrun"/>
          <w:lang w:val="en-US"/>
        </w:rPr>
        <w:t xml:space="preserve">evaluate the performance of the project and </w:t>
      </w:r>
      <w:r w:rsidRPr="48E14A7C">
        <w:rPr>
          <w:rStyle w:val="normaltextrun"/>
          <w:lang w:val="en-US"/>
        </w:rPr>
        <w:t>build on the lessons learned report produced within the project, to further identify recommendations on joint protection analysis processes. In particular the evaluation will examine the following key activities and outputs:</w:t>
      </w:r>
    </w:p>
    <w:p w14:paraId="6B8D747A" w14:textId="77777777" w:rsidR="00360063" w:rsidRPr="005C275E" w:rsidRDefault="00360063" w:rsidP="00360063">
      <w:pPr>
        <w:pStyle w:val="ListParagraph"/>
        <w:numPr>
          <w:ilvl w:val="0"/>
          <w:numId w:val="11"/>
        </w:numPr>
        <w:spacing w:after="120" w:line="256" w:lineRule="auto"/>
        <w:jc w:val="both"/>
        <w:rPr>
          <w:rStyle w:val="normaltextrun"/>
        </w:rPr>
      </w:pPr>
      <w:r w:rsidRPr="244E2759">
        <w:rPr>
          <w:rStyle w:val="normaltextrun"/>
          <w:lang w:val="en"/>
        </w:rPr>
        <w:t xml:space="preserve">The effectiveness and quality of: </w:t>
      </w:r>
    </w:p>
    <w:p w14:paraId="2CBA67E1" w14:textId="77777777" w:rsidR="00360063" w:rsidRPr="005C275E" w:rsidRDefault="00360063" w:rsidP="00360063">
      <w:pPr>
        <w:pStyle w:val="ListParagraph"/>
        <w:numPr>
          <w:ilvl w:val="1"/>
          <w:numId w:val="11"/>
        </w:numPr>
        <w:spacing w:after="120" w:line="256" w:lineRule="auto"/>
        <w:jc w:val="both"/>
        <w:rPr>
          <w:rStyle w:val="normaltextrun"/>
          <w:lang w:val="en"/>
        </w:rPr>
      </w:pPr>
      <w:r w:rsidRPr="244E2759">
        <w:rPr>
          <w:rStyle w:val="normaltextrun"/>
          <w:lang w:val="en"/>
        </w:rPr>
        <w:t>The in-person trainings</w:t>
      </w:r>
      <w:r>
        <w:rPr>
          <w:rStyle w:val="normaltextrun"/>
          <w:lang w:val="en"/>
        </w:rPr>
        <w:t>;</w:t>
      </w:r>
    </w:p>
    <w:p w14:paraId="062FEA73" w14:textId="77777777" w:rsidR="00360063" w:rsidRPr="005C275E" w:rsidRDefault="00360063" w:rsidP="00360063">
      <w:pPr>
        <w:pStyle w:val="ListParagraph"/>
        <w:numPr>
          <w:ilvl w:val="1"/>
          <w:numId w:val="11"/>
        </w:numPr>
        <w:spacing w:after="120" w:line="256" w:lineRule="auto"/>
        <w:jc w:val="both"/>
        <w:rPr>
          <w:rStyle w:val="normaltextrun"/>
          <w:lang w:val="en"/>
        </w:rPr>
      </w:pPr>
      <w:r w:rsidRPr="244E2759">
        <w:rPr>
          <w:rStyle w:val="normaltextrun"/>
          <w:lang w:val="en"/>
        </w:rPr>
        <w:t>The online coaching and mentoring sessions</w:t>
      </w:r>
      <w:r>
        <w:rPr>
          <w:rStyle w:val="normaltextrun"/>
          <w:lang w:val="en"/>
        </w:rPr>
        <w:t>;</w:t>
      </w:r>
    </w:p>
    <w:p w14:paraId="7741EABB" w14:textId="77777777" w:rsidR="00360063" w:rsidRPr="005C275E" w:rsidRDefault="00360063" w:rsidP="00360063">
      <w:pPr>
        <w:pStyle w:val="ListParagraph"/>
        <w:numPr>
          <w:ilvl w:val="1"/>
          <w:numId w:val="11"/>
        </w:numPr>
        <w:spacing w:after="120" w:line="256" w:lineRule="auto"/>
        <w:jc w:val="both"/>
        <w:rPr>
          <w:rStyle w:val="normaltextrun"/>
          <w:lang w:val="en"/>
        </w:rPr>
      </w:pPr>
      <w:r w:rsidRPr="244E2759">
        <w:rPr>
          <w:rStyle w:val="normaltextrun"/>
          <w:lang w:val="en"/>
        </w:rPr>
        <w:t>The in-person joint analysis workshops</w:t>
      </w:r>
      <w:r>
        <w:rPr>
          <w:rStyle w:val="normaltextrun"/>
          <w:lang w:val="en"/>
        </w:rPr>
        <w:t>;</w:t>
      </w:r>
    </w:p>
    <w:p w14:paraId="36D7078A" w14:textId="77777777" w:rsidR="00360063" w:rsidRDefault="00360063" w:rsidP="00360063">
      <w:pPr>
        <w:pStyle w:val="ListParagraph"/>
        <w:numPr>
          <w:ilvl w:val="1"/>
          <w:numId w:val="11"/>
        </w:numPr>
        <w:spacing w:after="120" w:line="256" w:lineRule="auto"/>
        <w:jc w:val="both"/>
        <w:rPr>
          <w:rStyle w:val="normaltextrun"/>
        </w:rPr>
      </w:pPr>
      <w:r w:rsidRPr="244E2759">
        <w:rPr>
          <w:rStyle w:val="normaltextrun"/>
          <w:lang w:val="en"/>
        </w:rPr>
        <w:t>The protection analysis produced including the PAUs</w:t>
      </w:r>
      <w:r>
        <w:rPr>
          <w:rStyle w:val="normaltextrun"/>
          <w:lang w:val="en"/>
        </w:rPr>
        <w:t>;</w:t>
      </w:r>
    </w:p>
    <w:p w14:paraId="7248F97E" w14:textId="77777777" w:rsidR="00360063" w:rsidRPr="005C275E" w:rsidRDefault="00360063" w:rsidP="00360063">
      <w:pPr>
        <w:pStyle w:val="ListParagraph"/>
        <w:numPr>
          <w:ilvl w:val="0"/>
          <w:numId w:val="11"/>
        </w:numPr>
        <w:spacing w:after="120" w:line="256" w:lineRule="auto"/>
        <w:jc w:val="both"/>
        <w:rPr>
          <w:rStyle w:val="normaltextrun"/>
        </w:rPr>
      </w:pPr>
      <w:r w:rsidRPr="338DD09D">
        <w:rPr>
          <w:rStyle w:val="normaltextrun"/>
          <w:lang w:val="en"/>
        </w:rPr>
        <w:t>Whether protection analysis has been used to inform other processes</w:t>
      </w:r>
      <w:r>
        <w:rPr>
          <w:rStyle w:val="FootnoteReference"/>
          <w:lang w:val="en"/>
        </w:rPr>
        <w:footnoteReference w:id="2"/>
      </w:r>
      <w:r w:rsidRPr="338DD09D">
        <w:rPr>
          <w:rStyle w:val="normaltextrun"/>
          <w:lang w:val="en"/>
        </w:rPr>
        <w:t xml:space="preserve"> and/or whether there is an intention to do so</w:t>
      </w:r>
      <w:r>
        <w:rPr>
          <w:rStyle w:val="normaltextrun"/>
          <w:lang w:val="en"/>
        </w:rPr>
        <w:t xml:space="preserve">, </w:t>
      </w:r>
      <w:r w:rsidRPr="338DD09D">
        <w:rPr>
          <w:rStyle w:val="normaltextrun"/>
          <w:lang w:val="en"/>
        </w:rPr>
        <w:t>including protection sector strategy and response, HNOs, and CCAs</w:t>
      </w:r>
      <w:r>
        <w:rPr>
          <w:rStyle w:val="normaltextrun"/>
          <w:lang w:val="en"/>
        </w:rPr>
        <w:t>;</w:t>
      </w:r>
    </w:p>
    <w:p w14:paraId="74985819" w14:textId="77777777" w:rsidR="00360063" w:rsidRPr="005C275E" w:rsidRDefault="00360063" w:rsidP="48E14A7C">
      <w:pPr>
        <w:pStyle w:val="ListParagraph"/>
        <w:numPr>
          <w:ilvl w:val="0"/>
          <w:numId w:val="11"/>
        </w:numPr>
        <w:spacing w:after="120" w:line="256" w:lineRule="auto"/>
        <w:jc w:val="both"/>
        <w:rPr>
          <w:rStyle w:val="normaltextrun"/>
          <w:lang w:val="en-US"/>
        </w:rPr>
      </w:pPr>
      <w:r w:rsidRPr="48E14A7C">
        <w:rPr>
          <w:rStyle w:val="normaltextrun"/>
          <w:lang w:val="en-US"/>
        </w:rPr>
        <w:t>Whether the project has contributed to a more established and documented analysis workflow in the five targeted clusters, through the use of the PAF and DEEP;</w:t>
      </w:r>
    </w:p>
    <w:p w14:paraId="1378A4B5" w14:textId="77777777" w:rsidR="00360063" w:rsidRPr="005C275E" w:rsidRDefault="00360063" w:rsidP="00360063">
      <w:pPr>
        <w:pStyle w:val="ListParagraph"/>
        <w:numPr>
          <w:ilvl w:val="0"/>
          <w:numId w:val="11"/>
        </w:numPr>
        <w:spacing w:after="120" w:line="256" w:lineRule="auto"/>
        <w:jc w:val="both"/>
        <w:rPr>
          <w:rStyle w:val="normaltextrun"/>
          <w:lang w:val="en"/>
        </w:rPr>
      </w:pPr>
      <w:r w:rsidRPr="338DD09D">
        <w:rPr>
          <w:rStyle w:val="normaltextrun"/>
          <w:lang w:val="en"/>
        </w:rPr>
        <w:t xml:space="preserve">Whether and how </w:t>
      </w:r>
      <w:r>
        <w:rPr>
          <w:rStyle w:val="normaltextrun"/>
          <w:lang w:val="en"/>
        </w:rPr>
        <w:t xml:space="preserve">the use of </w:t>
      </w:r>
      <w:r w:rsidRPr="338DD09D">
        <w:rPr>
          <w:rStyle w:val="normaltextrun"/>
          <w:lang w:val="en"/>
        </w:rPr>
        <w:t>DEEP was taken up and contributing factors that led to this uptake</w:t>
      </w:r>
      <w:r>
        <w:rPr>
          <w:rStyle w:val="normaltextrun"/>
          <w:lang w:val="en"/>
        </w:rPr>
        <w:t>;</w:t>
      </w:r>
      <w:r w:rsidRPr="338DD09D">
        <w:rPr>
          <w:rStyle w:val="normaltextrun"/>
          <w:lang w:val="en"/>
        </w:rPr>
        <w:t xml:space="preserve"> </w:t>
      </w:r>
    </w:p>
    <w:p w14:paraId="16535D58" w14:textId="77777777" w:rsidR="00360063" w:rsidRPr="005C275E" w:rsidRDefault="00360063" w:rsidP="00360063">
      <w:pPr>
        <w:pStyle w:val="ListParagraph"/>
        <w:numPr>
          <w:ilvl w:val="0"/>
          <w:numId w:val="11"/>
        </w:numPr>
        <w:spacing w:after="120" w:line="256" w:lineRule="auto"/>
        <w:jc w:val="both"/>
        <w:rPr>
          <w:rStyle w:val="normaltextrun"/>
        </w:rPr>
      </w:pPr>
      <w:r w:rsidRPr="338DD09D">
        <w:rPr>
          <w:rStyle w:val="normaltextrun"/>
          <w:lang w:val="en"/>
        </w:rPr>
        <w:t xml:space="preserve">Identify best practices, lessons learned, strengths, and challenges in achieving the expected project results. </w:t>
      </w:r>
    </w:p>
    <w:p w14:paraId="7A68BE11" w14:textId="11EEFF9C" w:rsidR="00793378" w:rsidRPr="00360063" w:rsidRDefault="00793378" w:rsidP="00883696">
      <w:pPr>
        <w:spacing w:after="0" w:line="240" w:lineRule="auto"/>
        <w:jc w:val="both"/>
      </w:pPr>
    </w:p>
    <w:p w14:paraId="243CA097" w14:textId="44E980EB" w:rsidR="00405E35" w:rsidRDefault="00405E35" w:rsidP="004654BD">
      <w:pPr>
        <w:spacing w:after="0" w:line="240" w:lineRule="auto"/>
        <w:jc w:val="both"/>
        <w:rPr>
          <w:rFonts w:cstheme="minorHAnsi"/>
          <w:lang w:val="en-GB"/>
        </w:rPr>
      </w:pPr>
    </w:p>
    <w:p w14:paraId="602238F3" w14:textId="0D2807D6" w:rsidR="00E56602" w:rsidRPr="00CB2E91" w:rsidRDefault="00162A91" w:rsidP="004654BD">
      <w:pPr>
        <w:pStyle w:val="Heading1"/>
        <w:numPr>
          <w:ilvl w:val="0"/>
          <w:numId w:val="2"/>
        </w:numPr>
        <w:pBdr>
          <w:bottom w:val="single" w:sz="4" w:space="1" w:color="auto"/>
        </w:pBdr>
        <w:spacing w:before="0" w:after="0" w:line="240" w:lineRule="auto"/>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Scope of </w:t>
      </w:r>
      <w:r w:rsidR="0000131F">
        <w:rPr>
          <w:rFonts w:asciiTheme="minorHAnsi" w:hAnsiTheme="minorHAnsi" w:cstheme="minorHAnsi"/>
          <w:b w:val="0"/>
          <w:bCs w:val="0"/>
          <w:color w:val="C00000"/>
          <w:sz w:val="36"/>
          <w:szCs w:val="36"/>
          <w:lang w:val="en-GB"/>
        </w:rPr>
        <w:t>W</w:t>
      </w:r>
      <w:r w:rsidRPr="00CB2E91">
        <w:rPr>
          <w:rFonts w:asciiTheme="minorHAnsi" w:hAnsiTheme="minorHAnsi" w:cstheme="minorHAnsi"/>
          <w:b w:val="0"/>
          <w:bCs w:val="0"/>
          <w:color w:val="C00000"/>
          <w:sz w:val="36"/>
          <w:szCs w:val="36"/>
          <w:lang w:val="en-GB"/>
        </w:rPr>
        <w:t>ork and Methodology</w:t>
      </w:r>
    </w:p>
    <w:p w14:paraId="1FC4C95A" w14:textId="0240978C" w:rsidR="00405E35" w:rsidRDefault="00405E35" w:rsidP="004654BD">
      <w:pPr>
        <w:autoSpaceDE w:val="0"/>
        <w:autoSpaceDN w:val="0"/>
        <w:adjustRightInd w:val="0"/>
        <w:spacing w:after="0" w:line="240" w:lineRule="auto"/>
        <w:ind w:left="-86"/>
        <w:rPr>
          <w:rFonts w:cstheme="minorHAnsi"/>
          <w:lang w:val="en-GB"/>
        </w:rPr>
      </w:pPr>
    </w:p>
    <w:p w14:paraId="3303A8E2" w14:textId="77777777" w:rsidR="003536DB" w:rsidRPr="00E47C31" w:rsidRDefault="003536DB" w:rsidP="003536DB">
      <w:pPr>
        <w:spacing w:after="120"/>
      </w:pPr>
      <w:r>
        <w:t xml:space="preserve">The evaluation will examine the strengths and weaknesses of all activities within the project, in </w:t>
      </w:r>
      <w:r w:rsidRPr="00E47C31">
        <w:t xml:space="preserve">addition to the following questions:  </w:t>
      </w:r>
    </w:p>
    <w:p w14:paraId="0309BA4E" w14:textId="77777777" w:rsidR="00E47C31" w:rsidRPr="00E47C31" w:rsidRDefault="00E47C31" w:rsidP="00E47C31">
      <w:pPr>
        <w:pStyle w:val="ListParagraph"/>
        <w:numPr>
          <w:ilvl w:val="0"/>
          <w:numId w:val="12"/>
        </w:numPr>
        <w:spacing w:after="0" w:line="256" w:lineRule="auto"/>
        <w:jc w:val="both"/>
        <w:rPr>
          <w:rStyle w:val="normaltextrun"/>
        </w:rPr>
      </w:pPr>
      <w:r w:rsidRPr="00E47C31">
        <w:rPr>
          <w:rStyle w:val="normaltextrun"/>
        </w:rPr>
        <w:t xml:space="preserve">To what extent did the project achieve its overarching goal of strengthening protection analysis that informs humanitarian and development planning and response? </w:t>
      </w:r>
      <w:r w:rsidRPr="00E47C31">
        <w:t>What aspect of the project added most value to protection clusters in doing protection analysis?</w:t>
      </w:r>
    </w:p>
    <w:p w14:paraId="273D027A" w14:textId="77777777" w:rsidR="00E47C31" w:rsidRPr="00E47C31" w:rsidRDefault="00E47C31" w:rsidP="00E47C31">
      <w:pPr>
        <w:pStyle w:val="ListParagraph"/>
        <w:numPr>
          <w:ilvl w:val="0"/>
          <w:numId w:val="12"/>
        </w:numPr>
        <w:spacing w:after="120" w:line="256" w:lineRule="auto"/>
        <w:jc w:val="both"/>
      </w:pPr>
      <w:r w:rsidRPr="00E47C31">
        <w:t>To what extent have the project’s interventions adhered to planned implementation and achieved intended goals, purposes and outcomes? What factors promoted or inhibited adherence to plans and targets?</w:t>
      </w:r>
    </w:p>
    <w:p w14:paraId="6A94C861" w14:textId="77777777" w:rsidR="00E47C31" w:rsidRPr="00E47C31" w:rsidRDefault="00E47C31" w:rsidP="00E47C31">
      <w:pPr>
        <w:pStyle w:val="ListParagraph"/>
        <w:numPr>
          <w:ilvl w:val="0"/>
          <w:numId w:val="12"/>
        </w:numPr>
        <w:spacing w:after="120" w:line="256" w:lineRule="auto"/>
        <w:jc w:val="both"/>
      </w:pPr>
      <w:r w:rsidRPr="00E47C31">
        <w:t>Was the project successful in producing protection analysis that informs wider humanitarian planning processes? Will the analysis produced through the PAF-DEEP project be used in other analysis/planning processes?</w:t>
      </w:r>
    </w:p>
    <w:p w14:paraId="68D81BB6" w14:textId="77777777" w:rsidR="00E47C31" w:rsidRPr="00E47C31" w:rsidRDefault="00E47C31" w:rsidP="00E47C31">
      <w:pPr>
        <w:pStyle w:val="ListParagraph"/>
        <w:numPr>
          <w:ilvl w:val="0"/>
          <w:numId w:val="12"/>
        </w:numPr>
        <w:spacing w:after="120" w:line="256" w:lineRule="auto"/>
        <w:jc w:val="both"/>
      </w:pPr>
      <w:r w:rsidRPr="00E47C31">
        <w:t xml:space="preserve">Was the project successful in engaging different protection cluster actors, including local actors, in doing joint protection analysis?  Are partners who attended any of the processes </w:t>
      </w:r>
      <w:r w:rsidRPr="00E47C31">
        <w:lastRenderedPageBreak/>
        <w:t>(trainings, coaching and mentoring or workshop) intent on using these skills in other processes?</w:t>
      </w:r>
    </w:p>
    <w:p w14:paraId="223737EB" w14:textId="77777777" w:rsidR="003536DB" w:rsidRPr="006B11E1" w:rsidRDefault="003536DB" w:rsidP="003536DB">
      <w:pPr>
        <w:pStyle w:val="ListParagraph"/>
        <w:numPr>
          <w:ilvl w:val="0"/>
          <w:numId w:val="12"/>
        </w:numPr>
        <w:spacing w:after="120" w:line="256" w:lineRule="auto"/>
      </w:pPr>
      <w:r>
        <w:t>What was the relevance of DEEP in support of protection analysis processes?  How relevant is DEEP for wider use within the protection sector?</w:t>
      </w:r>
    </w:p>
    <w:p w14:paraId="3B68FBF4" w14:textId="77777777" w:rsidR="003536DB" w:rsidRDefault="003536DB" w:rsidP="003536DB">
      <w:pPr>
        <w:pStyle w:val="ListParagraph"/>
        <w:numPr>
          <w:ilvl w:val="0"/>
          <w:numId w:val="12"/>
        </w:numPr>
        <w:spacing w:after="120" w:line="256" w:lineRule="auto"/>
      </w:pPr>
      <w:r>
        <w:t>What were the strengths and weaknesses to the trainings, coaching and mentoring sessions, joint analysis workshops, and the analysis produced? What was the most beneficial in these processes and what contributed to success or not?</w:t>
      </w:r>
    </w:p>
    <w:p w14:paraId="7A3DE192" w14:textId="1FD6E2AE" w:rsidR="003536DB" w:rsidRDefault="003536DB" w:rsidP="005C6768">
      <w:pPr>
        <w:pStyle w:val="ListParagraph"/>
        <w:numPr>
          <w:ilvl w:val="0"/>
          <w:numId w:val="12"/>
        </w:numPr>
        <w:spacing w:after="120" w:line="256" w:lineRule="auto"/>
        <w:jc w:val="both"/>
      </w:pPr>
      <w:r>
        <w:t>Were there any other changes, expected or unexpected, that came about through the PAF-DEEP project?</w:t>
      </w:r>
    </w:p>
    <w:p w14:paraId="00A1FE88" w14:textId="77777777" w:rsidR="005C6768" w:rsidRDefault="005C6768" w:rsidP="005C6768">
      <w:pPr>
        <w:pStyle w:val="ListParagraph"/>
        <w:spacing w:after="120" w:line="256" w:lineRule="auto"/>
        <w:jc w:val="both"/>
      </w:pPr>
    </w:p>
    <w:p w14:paraId="7654DF21" w14:textId="77777777" w:rsidR="005C6768" w:rsidRDefault="005C6768" w:rsidP="005C6768">
      <w:pPr>
        <w:pStyle w:val="ListParagraph"/>
        <w:spacing w:after="120" w:line="256" w:lineRule="auto"/>
        <w:jc w:val="both"/>
      </w:pPr>
    </w:p>
    <w:p w14:paraId="0AE84047" w14:textId="77777777" w:rsidR="005C6768" w:rsidRPr="005C6768" w:rsidRDefault="005C6768" w:rsidP="005C6768">
      <w:pPr>
        <w:pStyle w:val="ListParagraph"/>
        <w:spacing w:after="120" w:line="256" w:lineRule="auto"/>
        <w:jc w:val="both"/>
      </w:pPr>
    </w:p>
    <w:p w14:paraId="73A5C8DF" w14:textId="77777777" w:rsidR="005C6768" w:rsidRPr="00230AB8" w:rsidRDefault="005C6768" w:rsidP="005C6768">
      <w:pPr>
        <w:spacing w:after="120"/>
      </w:pPr>
      <w:r>
        <w:t xml:space="preserve">Mixed methods will be used in the evaluation including key informant interviews and surveys. Project documentation </w:t>
      </w:r>
      <w:r w:rsidRPr="338DD09D">
        <w:t>will be used, including:</w:t>
      </w:r>
    </w:p>
    <w:p w14:paraId="3A181204" w14:textId="77777777" w:rsidR="005C6768" w:rsidRPr="00230AB8" w:rsidRDefault="005C6768" w:rsidP="005C6768">
      <w:pPr>
        <w:pStyle w:val="ListParagraph"/>
        <w:numPr>
          <w:ilvl w:val="0"/>
          <w:numId w:val="13"/>
        </w:numPr>
        <w:spacing w:after="120" w:line="240" w:lineRule="auto"/>
      </w:pPr>
      <w:r w:rsidRPr="338DD09D">
        <w:t>Baseline report</w:t>
      </w:r>
    </w:p>
    <w:p w14:paraId="4877F8CC" w14:textId="77777777" w:rsidR="005C6768" w:rsidRPr="00230AB8" w:rsidRDefault="005C6768" w:rsidP="005C6768">
      <w:pPr>
        <w:pStyle w:val="ListParagraph"/>
        <w:numPr>
          <w:ilvl w:val="0"/>
          <w:numId w:val="13"/>
        </w:numPr>
        <w:spacing w:after="120" w:line="240" w:lineRule="auto"/>
      </w:pPr>
      <w:r w:rsidRPr="338DD09D">
        <w:t>Protection Analysis training questionnaire/feedback</w:t>
      </w:r>
    </w:p>
    <w:p w14:paraId="3D907FAE" w14:textId="77777777" w:rsidR="005C6768" w:rsidRDefault="005C6768" w:rsidP="005C6768">
      <w:pPr>
        <w:pStyle w:val="ListParagraph"/>
        <w:numPr>
          <w:ilvl w:val="0"/>
          <w:numId w:val="13"/>
        </w:numPr>
        <w:spacing w:after="120" w:line="240" w:lineRule="auto"/>
      </w:pPr>
      <w:r w:rsidRPr="338DD09D">
        <w:t>Online coaching and mentoring questionnaire/feedback</w:t>
      </w:r>
    </w:p>
    <w:p w14:paraId="6B7EFA52" w14:textId="77777777" w:rsidR="005C6768" w:rsidRDefault="005C6768" w:rsidP="005C6768">
      <w:pPr>
        <w:pStyle w:val="ListParagraph"/>
        <w:numPr>
          <w:ilvl w:val="0"/>
          <w:numId w:val="13"/>
        </w:numPr>
        <w:spacing w:after="120" w:line="240" w:lineRule="auto"/>
      </w:pPr>
      <w:r w:rsidRPr="338DD09D">
        <w:t>Joint analysis workshop questionnaire/feedback</w:t>
      </w:r>
    </w:p>
    <w:p w14:paraId="0155F9E7" w14:textId="77777777" w:rsidR="005C6768" w:rsidRDefault="005C6768" w:rsidP="005C6768">
      <w:pPr>
        <w:pStyle w:val="ListParagraph"/>
        <w:numPr>
          <w:ilvl w:val="0"/>
          <w:numId w:val="13"/>
        </w:numPr>
        <w:spacing w:after="120" w:line="240" w:lineRule="auto"/>
      </w:pPr>
      <w:r w:rsidRPr="338DD09D">
        <w:t>Project lessons learned report</w:t>
      </w:r>
    </w:p>
    <w:p w14:paraId="5A60CBCA" w14:textId="77777777" w:rsidR="005C6768" w:rsidRPr="00230AB8" w:rsidRDefault="005C6768" w:rsidP="005C6768">
      <w:pPr>
        <w:pStyle w:val="ListParagraph"/>
        <w:numPr>
          <w:ilvl w:val="0"/>
          <w:numId w:val="13"/>
        </w:numPr>
        <w:spacing w:after="120" w:line="240" w:lineRule="auto"/>
      </w:pPr>
      <w:r w:rsidRPr="338DD09D">
        <w:t xml:space="preserve">Other supporting documents will be used to complement evaluation efforts. </w:t>
      </w:r>
    </w:p>
    <w:p w14:paraId="4E76D90D" w14:textId="77777777" w:rsidR="005C6768" w:rsidRDefault="005C6768" w:rsidP="005C6768">
      <w:pPr>
        <w:spacing w:after="120"/>
        <w:jc w:val="both"/>
      </w:pPr>
      <w:r w:rsidRPr="338DD09D">
        <w:t>This data will be readily available and shared upon the start of evaluation</w:t>
      </w:r>
      <w:r>
        <w:t xml:space="preserve">, in order for the data to be analyzed. </w:t>
      </w:r>
      <w:r w:rsidRPr="338DD09D">
        <w:t>In order to provide holistic answers to the questions listed above, this information will be supplemented by a survey</w:t>
      </w:r>
      <w:r>
        <w:t>, to be developed by the consultant(s). The survey is administered to the five protection clusters targeted through the PAF-DEEP project and should consist of the following indicators:</w:t>
      </w:r>
    </w:p>
    <w:p w14:paraId="4071B6C4" w14:textId="77777777" w:rsidR="005C6768" w:rsidRDefault="005C6768" w:rsidP="005C6768">
      <w:pPr>
        <w:pStyle w:val="ListParagraph"/>
        <w:numPr>
          <w:ilvl w:val="0"/>
          <w:numId w:val="13"/>
        </w:numPr>
        <w:spacing w:after="120" w:line="240" w:lineRule="auto"/>
      </w:pPr>
      <w:r>
        <w:t>#/% of respondents who thought the protection analysis processes within the cluster were strengthened through the PAF-DEEP project</w:t>
      </w:r>
    </w:p>
    <w:p w14:paraId="657D5E62" w14:textId="77777777" w:rsidR="005C6768" w:rsidRDefault="005C6768" w:rsidP="005C6768">
      <w:pPr>
        <w:pStyle w:val="ListParagraph"/>
        <w:numPr>
          <w:ilvl w:val="0"/>
          <w:numId w:val="13"/>
        </w:numPr>
        <w:spacing w:after="120" w:line="240" w:lineRule="auto"/>
      </w:pPr>
      <w:r>
        <w:t>#/% of respondents who intend to use/have used the produced analysis for other analytical/planning processes</w:t>
      </w:r>
    </w:p>
    <w:p w14:paraId="159AC5FF" w14:textId="77777777" w:rsidR="005C6768" w:rsidRDefault="005C6768" w:rsidP="005C6768">
      <w:pPr>
        <w:pStyle w:val="ListParagraph"/>
        <w:numPr>
          <w:ilvl w:val="0"/>
          <w:numId w:val="13"/>
        </w:numPr>
        <w:spacing w:after="120" w:line="240" w:lineRule="auto"/>
      </w:pPr>
      <w:r>
        <w:t>#/% of respondents who thought DEEP is relevant to protection cluster analysis</w:t>
      </w:r>
    </w:p>
    <w:p w14:paraId="6DAA8CCB" w14:textId="77777777" w:rsidR="005C6768" w:rsidRDefault="005C6768" w:rsidP="005C6768">
      <w:pPr>
        <w:pStyle w:val="ListParagraph"/>
        <w:numPr>
          <w:ilvl w:val="0"/>
          <w:numId w:val="13"/>
        </w:numPr>
        <w:spacing w:after="120" w:line="240" w:lineRule="auto"/>
      </w:pPr>
      <w:r>
        <w:t>#/% of respondents who thought the PAF-DEEP project contributed to wider consultation/engagement of protection cluster partners to analysis processes</w:t>
      </w:r>
    </w:p>
    <w:p w14:paraId="42E83AB0" w14:textId="0C5AF627" w:rsidR="005C6768" w:rsidRPr="00230AB8" w:rsidRDefault="00AF2236" w:rsidP="00AF2236">
      <w:pPr>
        <w:spacing w:after="120"/>
      </w:pPr>
      <w:r w:rsidRPr="00AF2236">
        <w:t xml:space="preserve">This survey can be disseminated to clusters and partners, through using the lists of those who attended training, coaching and mentoring sessions, and the workshop. </w:t>
      </w:r>
      <w:r w:rsidR="005C6768" w:rsidRPr="00AF2236">
        <w:t>The survey should be followed up and complemented by key informant interviews, which at a minimum</w:t>
      </w:r>
      <w:r w:rsidR="005C6768" w:rsidRPr="338DD09D">
        <w:t xml:space="preserve"> should include: </w:t>
      </w:r>
    </w:p>
    <w:p w14:paraId="62203DFD" w14:textId="77777777" w:rsidR="005C6768" w:rsidRPr="00230AB8" w:rsidRDefault="005C6768" w:rsidP="005C6768">
      <w:pPr>
        <w:pStyle w:val="ListParagraph"/>
        <w:numPr>
          <w:ilvl w:val="0"/>
          <w:numId w:val="14"/>
        </w:numPr>
        <w:spacing w:after="120" w:line="240" w:lineRule="auto"/>
      </w:pPr>
      <w:r w:rsidRPr="338DD09D">
        <w:t>Project staff (senior analysts, protection analysis specialist, global protection advisor) (4x)</w:t>
      </w:r>
    </w:p>
    <w:p w14:paraId="09F6FAC4" w14:textId="77777777" w:rsidR="005C6768" w:rsidRPr="00230AB8" w:rsidRDefault="005C6768" w:rsidP="005C6768">
      <w:pPr>
        <w:pStyle w:val="ListParagraph"/>
        <w:numPr>
          <w:ilvl w:val="0"/>
          <w:numId w:val="14"/>
        </w:numPr>
        <w:spacing w:after="120" w:line="240" w:lineRule="auto"/>
      </w:pPr>
      <w:r w:rsidRPr="338DD09D">
        <w:t>GPC colleagues (1x)</w:t>
      </w:r>
    </w:p>
    <w:p w14:paraId="662D892D" w14:textId="77777777" w:rsidR="005C6768" w:rsidRDefault="005C6768" w:rsidP="005C6768">
      <w:pPr>
        <w:pStyle w:val="ListParagraph"/>
        <w:numPr>
          <w:ilvl w:val="0"/>
          <w:numId w:val="14"/>
        </w:numPr>
        <w:spacing w:after="120" w:line="240" w:lineRule="auto"/>
      </w:pPr>
      <w:r w:rsidRPr="338DD09D">
        <w:t>Protection clusters – one interview with each of the five clusters (5x)</w:t>
      </w:r>
    </w:p>
    <w:p w14:paraId="29658F99" w14:textId="39D6A5BA" w:rsidR="00B51028" w:rsidRPr="00B51028" w:rsidRDefault="00B51028" w:rsidP="00B51028">
      <w:pPr>
        <w:pStyle w:val="ListParagraph"/>
        <w:numPr>
          <w:ilvl w:val="0"/>
          <w:numId w:val="14"/>
        </w:numPr>
        <w:spacing w:after="120" w:line="240" w:lineRule="auto"/>
      </w:pPr>
      <w:r w:rsidRPr="00B51028">
        <w:t>Participants to the workshop (one per country – local NGO partner to get their perspective).</w:t>
      </w:r>
    </w:p>
    <w:p w14:paraId="656604CA" w14:textId="2545FD12" w:rsidR="00577EFA" w:rsidRPr="00846C36" w:rsidRDefault="00577EFA" w:rsidP="00577EFA">
      <w:pPr>
        <w:spacing w:after="120"/>
        <w:jc w:val="both"/>
      </w:pPr>
      <w:r>
        <w:t>DRC will disseminate evaluation findings with BHA, the five protection clusters targeted throughout the project, the GPC</w:t>
      </w:r>
      <w:r w:rsidR="001543E8">
        <w:t xml:space="preserve"> </w:t>
      </w:r>
      <w:r>
        <w:t xml:space="preserve">and other actors engaged in the project. The evaluation will complement the lessons learnt and best practices document. </w:t>
      </w:r>
    </w:p>
    <w:p w14:paraId="1AF4A974" w14:textId="77777777" w:rsidR="004226EE" w:rsidRPr="00CB2E91" w:rsidRDefault="004226EE" w:rsidP="00577EFA">
      <w:pPr>
        <w:spacing w:after="0" w:line="240" w:lineRule="auto"/>
        <w:rPr>
          <w:rFonts w:cstheme="minorHAnsi"/>
          <w:lang w:val="en-GB"/>
        </w:rPr>
      </w:pPr>
    </w:p>
    <w:p w14:paraId="10B1531B" w14:textId="791B6FD6" w:rsidR="00CA7AA2" w:rsidRPr="00CB2E91" w:rsidRDefault="00CA7AA2" w:rsidP="004654BD">
      <w:pPr>
        <w:pStyle w:val="Heading1"/>
        <w:numPr>
          <w:ilvl w:val="0"/>
          <w:numId w:val="2"/>
        </w:numPr>
        <w:pBdr>
          <w:bottom w:val="single" w:sz="4" w:space="1" w:color="auto"/>
        </w:pBdr>
        <w:spacing w:before="0" w:after="0" w:line="240" w:lineRule="auto"/>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lastRenderedPageBreak/>
        <w:t xml:space="preserve">Deliverables </w:t>
      </w:r>
    </w:p>
    <w:p w14:paraId="1BEFB824" w14:textId="2950E7EA" w:rsidR="00E56602" w:rsidRDefault="00203305" w:rsidP="004654BD">
      <w:pPr>
        <w:spacing w:after="0" w:line="240" w:lineRule="auto"/>
        <w:jc w:val="both"/>
        <w:rPr>
          <w:rFonts w:cstheme="minorHAnsi"/>
          <w:lang w:val="en-GB"/>
        </w:rPr>
      </w:pPr>
      <w:r w:rsidRPr="00CB2E91">
        <w:rPr>
          <w:rFonts w:cstheme="minorHAnsi"/>
          <w:lang w:val="en-GB"/>
        </w:rPr>
        <w:t xml:space="preserve">The </w:t>
      </w:r>
      <w:r w:rsidR="00405E35">
        <w:rPr>
          <w:rFonts w:cstheme="minorHAnsi"/>
          <w:lang w:val="en-GB"/>
        </w:rPr>
        <w:t>consultant is responsible for the satisfactory delivery of all outputs outlined below.</w:t>
      </w:r>
      <w:r w:rsidRPr="00CB2E91">
        <w:rPr>
          <w:rFonts w:cstheme="minorHAnsi"/>
          <w:lang w:val="en-GB"/>
        </w:rPr>
        <w:t xml:space="preserve"> </w:t>
      </w:r>
    </w:p>
    <w:p w14:paraId="5CF6E118" w14:textId="06262CF0" w:rsidR="003723AF" w:rsidRDefault="003723AF" w:rsidP="004654BD">
      <w:pPr>
        <w:spacing w:after="0" w:line="240" w:lineRule="auto"/>
        <w:jc w:val="both"/>
        <w:rPr>
          <w:rFonts w:cstheme="minorHAnsi"/>
          <w:lang w:val="en-GB"/>
        </w:rPr>
      </w:pPr>
    </w:p>
    <w:tbl>
      <w:tblPr>
        <w:tblStyle w:val="TableGrid"/>
        <w:tblW w:w="4708" w:type="pct"/>
        <w:jc w:val="center"/>
        <w:tblLook w:val="04A0" w:firstRow="1" w:lastRow="0" w:firstColumn="1" w:lastColumn="0" w:noHBand="0" w:noVBand="1"/>
      </w:tblPr>
      <w:tblGrid>
        <w:gridCol w:w="1343"/>
        <w:gridCol w:w="1620"/>
        <w:gridCol w:w="4093"/>
        <w:gridCol w:w="1690"/>
      </w:tblGrid>
      <w:tr w:rsidR="00A52A6A" w:rsidRPr="0058665D" w14:paraId="687D7931" w14:textId="0493BCB6" w:rsidTr="1CEF67DA">
        <w:trPr>
          <w:tblHeader/>
          <w:jc w:val="center"/>
        </w:trPr>
        <w:tc>
          <w:tcPr>
            <w:tcW w:w="768" w:type="pct"/>
            <w:shd w:val="clear" w:color="auto" w:fill="AE2428"/>
          </w:tcPr>
          <w:p w14:paraId="7ADD12C2" w14:textId="77777777" w:rsidR="00A52A6A" w:rsidRPr="0058665D" w:rsidRDefault="00A52A6A" w:rsidP="004654BD">
            <w:pPr>
              <w:spacing w:after="0" w:line="240" w:lineRule="auto"/>
              <w:contextualSpacing/>
              <w:jc w:val="center"/>
              <w:rPr>
                <w:rFonts w:eastAsia="Times New Roman" w:cstheme="minorHAnsi"/>
                <w:b/>
                <w:color w:val="FFFFFF"/>
                <w:sz w:val="20"/>
                <w:szCs w:val="20"/>
                <w:lang w:val="en-GB"/>
              </w:rPr>
            </w:pPr>
          </w:p>
          <w:p w14:paraId="26E215BF" w14:textId="5FD49ECD" w:rsidR="00A52A6A" w:rsidRPr="0058665D" w:rsidRDefault="00A52A6A" w:rsidP="004654BD">
            <w:pPr>
              <w:spacing w:after="0" w:line="240" w:lineRule="auto"/>
              <w:contextualSpacing/>
              <w:jc w:val="center"/>
              <w:rPr>
                <w:rFonts w:eastAsia="Times New Roman" w:cstheme="minorHAnsi"/>
                <w:b/>
                <w:color w:val="FFFFFF"/>
                <w:sz w:val="20"/>
                <w:szCs w:val="20"/>
                <w:lang w:val="en-GB"/>
              </w:rPr>
            </w:pPr>
            <w:r w:rsidRPr="0058665D">
              <w:rPr>
                <w:rFonts w:eastAsia="Times New Roman" w:cstheme="minorHAnsi"/>
                <w:b/>
                <w:color w:val="FFFFFF"/>
                <w:sz w:val="20"/>
                <w:szCs w:val="20"/>
                <w:lang w:val="en-GB"/>
              </w:rPr>
              <w:t>Phase</w:t>
            </w:r>
          </w:p>
        </w:tc>
        <w:tc>
          <w:tcPr>
            <w:tcW w:w="926" w:type="pct"/>
            <w:shd w:val="clear" w:color="auto" w:fill="AE2428"/>
            <w:vAlign w:val="center"/>
          </w:tcPr>
          <w:p w14:paraId="56780C34" w14:textId="7C167548" w:rsidR="00A52A6A" w:rsidRPr="0058665D" w:rsidRDefault="00A52A6A" w:rsidP="004654BD">
            <w:pPr>
              <w:spacing w:after="0" w:line="240" w:lineRule="auto"/>
              <w:contextualSpacing/>
              <w:jc w:val="center"/>
              <w:rPr>
                <w:rFonts w:eastAsia="Times New Roman" w:cstheme="minorHAnsi"/>
                <w:b/>
                <w:color w:val="FFFFFF"/>
                <w:sz w:val="20"/>
                <w:szCs w:val="20"/>
                <w:lang w:val="en-GB"/>
              </w:rPr>
            </w:pPr>
            <w:r w:rsidRPr="0058665D">
              <w:rPr>
                <w:rFonts w:eastAsia="Times New Roman" w:cstheme="minorHAnsi"/>
                <w:b/>
                <w:color w:val="FFFFFF"/>
                <w:sz w:val="20"/>
                <w:szCs w:val="20"/>
                <w:lang w:val="en-GB"/>
              </w:rPr>
              <w:t>Deliverables</w:t>
            </w:r>
          </w:p>
        </w:tc>
        <w:tc>
          <w:tcPr>
            <w:tcW w:w="2340" w:type="pct"/>
            <w:shd w:val="clear" w:color="auto" w:fill="AE2428"/>
            <w:vAlign w:val="center"/>
          </w:tcPr>
          <w:p w14:paraId="5678F989" w14:textId="26D1BBDE" w:rsidR="00A52A6A" w:rsidRPr="0058665D" w:rsidRDefault="00A52A6A" w:rsidP="004654BD">
            <w:pPr>
              <w:spacing w:after="0" w:line="240" w:lineRule="auto"/>
              <w:contextualSpacing/>
              <w:jc w:val="center"/>
              <w:rPr>
                <w:rFonts w:eastAsia="Times New Roman" w:cstheme="minorHAnsi"/>
                <w:b/>
                <w:color w:val="FFFFFF"/>
                <w:sz w:val="20"/>
                <w:szCs w:val="20"/>
                <w:lang w:val="en-GB"/>
              </w:rPr>
            </w:pPr>
            <w:r w:rsidRPr="0058665D">
              <w:rPr>
                <w:rFonts w:eastAsia="Times New Roman" w:cstheme="minorHAnsi"/>
                <w:b/>
                <w:color w:val="FFFFFF"/>
                <w:sz w:val="20"/>
                <w:szCs w:val="20"/>
                <w:lang w:val="en-GB"/>
              </w:rPr>
              <w:t>Indicative description tasks</w:t>
            </w:r>
          </w:p>
        </w:tc>
        <w:tc>
          <w:tcPr>
            <w:tcW w:w="966" w:type="pct"/>
            <w:shd w:val="clear" w:color="auto" w:fill="AE2428"/>
            <w:vAlign w:val="center"/>
          </w:tcPr>
          <w:p w14:paraId="7A09E404" w14:textId="3FF4E16D" w:rsidR="00A52A6A" w:rsidRPr="0058665D" w:rsidRDefault="00A52A6A" w:rsidP="004654BD">
            <w:pPr>
              <w:spacing w:after="0" w:line="240" w:lineRule="auto"/>
              <w:contextualSpacing/>
              <w:jc w:val="center"/>
              <w:rPr>
                <w:rFonts w:eastAsia="Times New Roman" w:cstheme="minorHAnsi"/>
                <w:b/>
                <w:color w:val="FFFFFF"/>
                <w:sz w:val="20"/>
                <w:szCs w:val="20"/>
                <w:lang w:val="en-GB"/>
              </w:rPr>
            </w:pPr>
            <w:r w:rsidRPr="0058665D">
              <w:rPr>
                <w:rFonts w:eastAsia="Times New Roman" w:cstheme="minorHAnsi"/>
                <w:b/>
                <w:color w:val="FFFFFF"/>
                <w:sz w:val="20"/>
                <w:szCs w:val="20"/>
                <w:lang w:val="en-GB"/>
              </w:rPr>
              <w:t>Maximum expected timeframe</w:t>
            </w:r>
          </w:p>
        </w:tc>
      </w:tr>
      <w:tr w:rsidR="00CD2751" w:rsidRPr="0058665D" w14:paraId="7F9DF3B3" w14:textId="77777777" w:rsidTr="1CEF67DA">
        <w:trPr>
          <w:jc w:val="center"/>
        </w:trPr>
        <w:tc>
          <w:tcPr>
            <w:tcW w:w="768" w:type="pct"/>
            <w:vMerge w:val="restart"/>
            <w:shd w:val="clear" w:color="auto" w:fill="F2F2F2" w:themeFill="background1" w:themeFillShade="F2"/>
            <w:vAlign w:val="center"/>
          </w:tcPr>
          <w:p w14:paraId="1DAD140E" w14:textId="5214AA9E" w:rsidR="00CD2751" w:rsidRPr="0058665D" w:rsidRDefault="00CD2751" w:rsidP="004654BD">
            <w:pPr>
              <w:spacing w:after="0" w:line="240" w:lineRule="auto"/>
              <w:contextualSpacing/>
              <w:rPr>
                <w:rFonts w:eastAsia="Times New Roman" w:cstheme="minorHAnsi"/>
                <w:b/>
                <w:sz w:val="20"/>
                <w:szCs w:val="20"/>
                <w:lang w:val="en-GB"/>
              </w:rPr>
            </w:pPr>
            <w:r w:rsidRPr="0058665D">
              <w:rPr>
                <w:rFonts w:eastAsia="Times New Roman" w:cstheme="minorHAnsi"/>
                <w:b/>
                <w:sz w:val="20"/>
                <w:szCs w:val="20"/>
                <w:lang w:val="en-GB"/>
              </w:rPr>
              <w:t>Phase 1: Inception</w:t>
            </w:r>
          </w:p>
        </w:tc>
        <w:tc>
          <w:tcPr>
            <w:tcW w:w="926" w:type="pct"/>
            <w:vMerge w:val="restart"/>
            <w:shd w:val="clear" w:color="auto" w:fill="F2F2F2" w:themeFill="background1" w:themeFillShade="F2"/>
            <w:vAlign w:val="center"/>
          </w:tcPr>
          <w:p w14:paraId="13E7186F" w14:textId="7B00D7C9" w:rsidR="00CD2751" w:rsidRDefault="0080719E" w:rsidP="004654BD">
            <w:pPr>
              <w:spacing w:after="0" w:line="240" w:lineRule="auto"/>
              <w:contextualSpacing/>
              <w:rPr>
                <w:rFonts w:eastAsia="Times New Roman" w:cstheme="minorHAnsi"/>
                <w:b/>
                <w:sz w:val="20"/>
                <w:szCs w:val="20"/>
                <w:lang w:val="en-GB"/>
              </w:rPr>
            </w:pPr>
            <w:r>
              <w:rPr>
                <w:rFonts w:eastAsia="Times New Roman" w:cstheme="minorHAnsi"/>
                <w:b/>
                <w:sz w:val="20"/>
                <w:szCs w:val="20"/>
                <w:lang w:val="en-GB"/>
              </w:rPr>
              <w:t>Start evaluation</w:t>
            </w:r>
          </w:p>
        </w:tc>
        <w:tc>
          <w:tcPr>
            <w:tcW w:w="2340" w:type="pct"/>
          </w:tcPr>
          <w:p w14:paraId="23A10868" w14:textId="16CFCCB9" w:rsidR="00CD2751" w:rsidRPr="009E49B2" w:rsidRDefault="00CD2751" w:rsidP="004654BD">
            <w:pPr>
              <w:autoSpaceDE w:val="0"/>
              <w:autoSpaceDN w:val="0"/>
              <w:adjustRightInd w:val="0"/>
              <w:spacing w:after="0" w:line="240" w:lineRule="auto"/>
              <w:jc w:val="both"/>
              <w:rPr>
                <w:rFonts w:eastAsia="Calibri" w:cstheme="minorHAnsi"/>
                <w:sz w:val="20"/>
                <w:szCs w:val="20"/>
                <w:lang w:val="en-GB"/>
              </w:rPr>
            </w:pPr>
            <w:r w:rsidRPr="009E49B2">
              <w:rPr>
                <w:rFonts w:eastAsia="Calibri" w:cstheme="minorHAnsi"/>
                <w:sz w:val="20"/>
                <w:szCs w:val="20"/>
                <w:lang w:val="en-GB"/>
              </w:rPr>
              <w:t>Kick-start meeting</w:t>
            </w:r>
            <w:r w:rsidR="004A2D8D">
              <w:rPr>
                <w:rFonts w:eastAsia="Calibri" w:cstheme="minorHAnsi"/>
                <w:sz w:val="20"/>
                <w:szCs w:val="20"/>
                <w:lang w:val="en-GB"/>
              </w:rPr>
              <w:t xml:space="preserve"> and introduction calls</w:t>
            </w:r>
          </w:p>
        </w:tc>
        <w:tc>
          <w:tcPr>
            <w:tcW w:w="966" w:type="pct"/>
            <w:vAlign w:val="center"/>
          </w:tcPr>
          <w:p w14:paraId="73CC4C74" w14:textId="44069819" w:rsidR="00CD2751" w:rsidRPr="009515F0" w:rsidRDefault="009515F0" w:rsidP="009515F0">
            <w:pPr>
              <w:spacing w:after="0" w:line="240" w:lineRule="auto"/>
              <w:jc w:val="center"/>
              <w:rPr>
                <w:rFonts w:eastAsia="Times New Roman" w:cstheme="minorHAnsi"/>
                <w:b/>
                <w:sz w:val="20"/>
                <w:szCs w:val="20"/>
                <w:lang w:val="en-GB"/>
              </w:rPr>
            </w:pPr>
            <w:r>
              <w:rPr>
                <w:rFonts w:eastAsia="Times New Roman" w:cstheme="minorHAnsi"/>
                <w:b/>
                <w:sz w:val="20"/>
                <w:szCs w:val="20"/>
                <w:lang w:val="en-GB"/>
              </w:rPr>
              <w:t xml:space="preserve">1 </w:t>
            </w:r>
            <w:r w:rsidR="00CD2751" w:rsidRPr="009515F0">
              <w:rPr>
                <w:rFonts w:eastAsia="Times New Roman" w:cstheme="minorHAnsi"/>
                <w:b/>
                <w:sz w:val="20"/>
                <w:szCs w:val="20"/>
                <w:lang w:val="en-GB"/>
              </w:rPr>
              <w:t>working day</w:t>
            </w:r>
          </w:p>
        </w:tc>
      </w:tr>
      <w:tr w:rsidR="00CD2751" w:rsidRPr="0058665D" w14:paraId="2EE74BE2" w14:textId="55C2C5E1" w:rsidTr="1CEF67DA">
        <w:trPr>
          <w:jc w:val="center"/>
        </w:trPr>
        <w:tc>
          <w:tcPr>
            <w:tcW w:w="768" w:type="pct"/>
            <w:vMerge/>
            <w:vAlign w:val="center"/>
          </w:tcPr>
          <w:p w14:paraId="394BC0D8" w14:textId="66792F33" w:rsidR="00CD2751" w:rsidRPr="0058665D" w:rsidRDefault="00CD2751" w:rsidP="004654BD">
            <w:pPr>
              <w:spacing w:after="0" w:line="240" w:lineRule="auto"/>
              <w:contextualSpacing/>
              <w:rPr>
                <w:rFonts w:eastAsia="Times New Roman" w:cstheme="minorHAnsi"/>
                <w:b/>
                <w:sz w:val="20"/>
                <w:szCs w:val="20"/>
                <w:lang w:val="en-GB"/>
              </w:rPr>
            </w:pPr>
          </w:p>
        </w:tc>
        <w:tc>
          <w:tcPr>
            <w:tcW w:w="926" w:type="pct"/>
            <w:vMerge/>
            <w:vAlign w:val="center"/>
          </w:tcPr>
          <w:p w14:paraId="309F43DD" w14:textId="628C14ED" w:rsidR="00CD2751" w:rsidRPr="0058665D" w:rsidRDefault="00CD2751" w:rsidP="004654BD">
            <w:pPr>
              <w:spacing w:after="0" w:line="240" w:lineRule="auto"/>
              <w:contextualSpacing/>
              <w:rPr>
                <w:rFonts w:eastAsia="Times New Roman" w:cstheme="minorHAnsi"/>
                <w:b/>
                <w:sz w:val="20"/>
                <w:szCs w:val="20"/>
                <w:lang w:val="en-GB"/>
              </w:rPr>
            </w:pPr>
          </w:p>
        </w:tc>
        <w:tc>
          <w:tcPr>
            <w:tcW w:w="2340" w:type="pct"/>
          </w:tcPr>
          <w:p w14:paraId="68FB40D0" w14:textId="0D608E8F" w:rsidR="00CD2751" w:rsidRPr="009E49B2" w:rsidRDefault="00CD2751" w:rsidP="004654BD">
            <w:pPr>
              <w:autoSpaceDE w:val="0"/>
              <w:autoSpaceDN w:val="0"/>
              <w:adjustRightInd w:val="0"/>
              <w:spacing w:after="0" w:line="240" w:lineRule="auto"/>
              <w:jc w:val="both"/>
              <w:rPr>
                <w:rFonts w:eastAsia="Calibri" w:cstheme="minorHAnsi"/>
                <w:sz w:val="20"/>
                <w:szCs w:val="20"/>
                <w:lang w:val="en-GB"/>
              </w:rPr>
            </w:pPr>
            <w:r w:rsidRPr="009E49B2">
              <w:rPr>
                <w:rFonts w:eastAsia="Calibri" w:cstheme="minorHAnsi"/>
                <w:sz w:val="20"/>
                <w:szCs w:val="20"/>
                <w:lang w:val="en-GB"/>
              </w:rPr>
              <w:t xml:space="preserve">Desk review of </w:t>
            </w:r>
            <w:r w:rsidR="0080719E">
              <w:rPr>
                <w:rFonts w:eastAsia="Calibri" w:cstheme="minorHAnsi"/>
                <w:sz w:val="20"/>
                <w:szCs w:val="20"/>
                <w:lang w:val="en-GB"/>
              </w:rPr>
              <w:t>existing project materials</w:t>
            </w:r>
          </w:p>
        </w:tc>
        <w:tc>
          <w:tcPr>
            <w:tcW w:w="966" w:type="pct"/>
            <w:vAlign w:val="center"/>
          </w:tcPr>
          <w:p w14:paraId="09F24900" w14:textId="2C4E4E14" w:rsidR="00CD2751" w:rsidRPr="009E49B2" w:rsidRDefault="009515F0" w:rsidP="004654BD">
            <w:pPr>
              <w:spacing w:after="0" w:line="240" w:lineRule="auto"/>
              <w:jc w:val="center"/>
              <w:rPr>
                <w:rFonts w:eastAsia="Times New Roman" w:cstheme="minorHAnsi"/>
                <w:b/>
                <w:bCs/>
                <w:sz w:val="20"/>
                <w:szCs w:val="20"/>
                <w:lang w:val="en-GB"/>
              </w:rPr>
            </w:pPr>
            <w:r>
              <w:rPr>
                <w:rFonts w:eastAsia="Times New Roman" w:cstheme="minorHAnsi"/>
                <w:b/>
                <w:bCs/>
                <w:sz w:val="20"/>
                <w:szCs w:val="20"/>
                <w:lang w:val="en-GB"/>
              </w:rPr>
              <w:t>2</w:t>
            </w:r>
            <w:r w:rsidR="00CD2751" w:rsidRPr="009E49B2">
              <w:rPr>
                <w:rFonts w:eastAsia="Times New Roman" w:cstheme="minorHAnsi"/>
                <w:b/>
                <w:bCs/>
                <w:sz w:val="20"/>
                <w:szCs w:val="20"/>
                <w:lang w:val="en-GB"/>
              </w:rPr>
              <w:t xml:space="preserve"> working days</w:t>
            </w:r>
          </w:p>
        </w:tc>
      </w:tr>
      <w:tr w:rsidR="00CD2751" w:rsidRPr="0058665D" w14:paraId="5E4702E8" w14:textId="04BA0DDC" w:rsidTr="1CEF67DA">
        <w:trPr>
          <w:jc w:val="center"/>
        </w:trPr>
        <w:tc>
          <w:tcPr>
            <w:tcW w:w="768" w:type="pct"/>
            <w:vMerge/>
            <w:vAlign w:val="center"/>
          </w:tcPr>
          <w:p w14:paraId="1EE3BA46" w14:textId="77777777" w:rsidR="00CD2751" w:rsidRPr="0058665D" w:rsidRDefault="00CD2751" w:rsidP="004654BD">
            <w:pPr>
              <w:spacing w:after="0" w:line="240" w:lineRule="auto"/>
              <w:contextualSpacing/>
              <w:rPr>
                <w:rFonts w:eastAsia="Times New Roman" w:cstheme="minorHAnsi"/>
                <w:b/>
                <w:sz w:val="20"/>
                <w:szCs w:val="20"/>
                <w:lang w:val="en-GB"/>
              </w:rPr>
            </w:pPr>
          </w:p>
        </w:tc>
        <w:tc>
          <w:tcPr>
            <w:tcW w:w="926" w:type="pct"/>
            <w:shd w:val="clear" w:color="auto" w:fill="F2F2F2" w:themeFill="background1" w:themeFillShade="F2"/>
            <w:vAlign w:val="center"/>
          </w:tcPr>
          <w:p w14:paraId="216DD7E3" w14:textId="40E2A54B" w:rsidR="00CD2751" w:rsidRPr="0058665D" w:rsidRDefault="0080719E" w:rsidP="004654BD">
            <w:pPr>
              <w:spacing w:after="0" w:line="240" w:lineRule="auto"/>
              <w:contextualSpacing/>
              <w:rPr>
                <w:rFonts w:eastAsia="Times New Roman" w:cstheme="minorHAnsi"/>
                <w:b/>
                <w:sz w:val="20"/>
                <w:szCs w:val="20"/>
                <w:lang w:val="en-GB"/>
              </w:rPr>
            </w:pPr>
            <w:r>
              <w:rPr>
                <w:rFonts w:eastAsia="Times New Roman" w:cstheme="minorHAnsi"/>
                <w:b/>
                <w:sz w:val="20"/>
                <w:szCs w:val="20"/>
                <w:lang w:val="en-GB"/>
              </w:rPr>
              <w:t>Methodology</w:t>
            </w:r>
            <w:r w:rsidR="00CD2751" w:rsidRPr="0058665D">
              <w:rPr>
                <w:rFonts w:eastAsia="Times New Roman" w:cstheme="minorHAnsi"/>
                <w:b/>
                <w:sz w:val="20"/>
                <w:szCs w:val="20"/>
                <w:lang w:val="en-GB"/>
              </w:rPr>
              <w:t xml:space="preserve"> </w:t>
            </w:r>
          </w:p>
        </w:tc>
        <w:tc>
          <w:tcPr>
            <w:tcW w:w="2340" w:type="pct"/>
          </w:tcPr>
          <w:p w14:paraId="0DFFEBBF" w14:textId="7A6714AF" w:rsidR="00CD2751" w:rsidRPr="0058665D" w:rsidRDefault="0080719E" w:rsidP="004654BD">
            <w:pPr>
              <w:autoSpaceDE w:val="0"/>
              <w:autoSpaceDN w:val="0"/>
              <w:adjustRightInd w:val="0"/>
              <w:spacing w:after="0" w:line="240" w:lineRule="auto"/>
              <w:jc w:val="both"/>
              <w:rPr>
                <w:rFonts w:eastAsia="Calibri" w:cstheme="minorHAnsi"/>
                <w:sz w:val="20"/>
                <w:szCs w:val="20"/>
                <w:lang w:val="en-GB"/>
              </w:rPr>
            </w:pPr>
            <w:r>
              <w:rPr>
                <w:rFonts w:eastAsia="Calibri" w:cstheme="minorHAnsi"/>
                <w:sz w:val="20"/>
                <w:szCs w:val="20"/>
                <w:lang w:val="en-GB"/>
              </w:rPr>
              <w:t>Develop methodology</w:t>
            </w:r>
            <w:r w:rsidR="00A27959">
              <w:rPr>
                <w:rFonts w:eastAsia="Calibri" w:cstheme="minorHAnsi"/>
                <w:sz w:val="20"/>
                <w:szCs w:val="20"/>
                <w:lang w:val="en-GB"/>
              </w:rPr>
              <w:t xml:space="preserve"> and interview questions</w:t>
            </w:r>
          </w:p>
        </w:tc>
        <w:tc>
          <w:tcPr>
            <w:tcW w:w="966" w:type="pct"/>
            <w:vAlign w:val="center"/>
          </w:tcPr>
          <w:p w14:paraId="2E03AE6B" w14:textId="6AC41659" w:rsidR="00CD2751" w:rsidRPr="0058665D" w:rsidRDefault="00A27959" w:rsidP="004654BD">
            <w:pPr>
              <w:spacing w:after="0" w:line="240" w:lineRule="auto"/>
              <w:contextualSpacing/>
              <w:jc w:val="center"/>
              <w:rPr>
                <w:rFonts w:eastAsia="Times New Roman" w:cstheme="minorHAnsi"/>
                <w:b/>
                <w:sz w:val="20"/>
                <w:szCs w:val="20"/>
                <w:lang w:val="en-GB"/>
              </w:rPr>
            </w:pPr>
            <w:r>
              <w:rPr>
                <w:rFonts w:eastAsia="Times New Roman" w:cstheme="minorHAnsi"/>
                <w:b/>
                <w:sz w:val="20"/>
                <w:szCs w:val="20"/>
                <w:lang w:val="en-GB"/>
              </w:rPr>
              <w:t>3</w:t>
            </w:r>
            <w:r w:rsidR="00CD2751">
              <w:rPr>
                <w:rFonts w:eastAsia="Times New Roman" w:cstheme="minorHAnsi"/>
                <w:b/>
                <w:sz w:val="20"/>
                <w:szCs w:val="20"/>
                <w:lang w:val="en-GB"/>
              </w:rPr>
              <w:t xml:space="preserve"> working days</w:t>
            </w:r>
          </w:p>
        </w:tc>
      </w:tr>
      <w:tr w:rsidR="00CD2751" w:rsidRPr="009E49B2" w14:paraId="5A64F9AE" w14:textId="77777777" w:rsidTr="1CEF67DA">
        <w:trPr>
          <w:jc w:val="center"/>
        </w:trPr>
        <w:tc>
          <w:tcPr>
            <w:tcW w:w="768" w:type="pct"/>
            <w:vMerge/>
            <w:vAlign w:val="center"/>
          </w:tcPr>
          <w:p w14:paraId="72E276C2" w14:textId="77777777" w:rsidR="00CD2751" w:rsidRPr="0058665D" w:rsidRDefault="00CD2751" w:rsidP="004654BD">
            <w:pPr>
              <w:spacing w:after="0" w:line="240" w:lineRule="auto"/>
              <w:contextualSpacing/>
              <w:rPr>
                <w:rFonts w:eastAsia="Times New Roman" w:cstheme="minorHAnsi"/>
                <w:b/>
                <w:sz w:val="20"/>
                <w:szCs w:val="20"/>
                <w:lang w:val="en-GB"/>
              </w:rPr>
            </w:pPr>
          </w:p>
        </w:tc>
        <w:tc>
          <w:tcPr>
            <w:tcW w:w="926" w:type="pct"/>
            <w:shd w:val="clear" w:color="auto" w:fill="F2F2F2" w:themeFill="background1" w:themeFillShade="F2"/>
            <w:vAlign w:val="center"/>
          </w:tcPr>
          <w:p w14:paraId="74F2D374" w14:textId="50608D99" w:rsidR="00CD2751" w:rsidRPr="009E49B2" w:rsidRDefault="00CD2751" w:rsidP="004654BD">
            <w:pPr>
              <w:spacing w:after="0" w:line="240" w:lineRule="auto"/>
              <w:contextualSpacing/>
              <w:rPr>
                <w:rFonts w:eastAsia="Times New Roman" w:cstheme="minorHAnsi"/>
                <w:b/>
                <w:i/>
                <w:iCs/>
                <w:sz w:val="20"/>
                <w:szCs w:val="20"/>
                <w:lang w:val="en-GB"/>
              </w:rPr>
            </w:pPr>
            <w:r w:rsidRPr="009E49B2">
              <w:rPr>
                <w:rFonts w:eastAsia="Times New Roman" w:cstheme="minorHAnsi"/>
                <w:b/>
                <w:i/>
                <w:iCs/>
                <w:sz w:val="20"/>
                <w:szCs w:val="20"/>
                <w:lang w:val="en-GB"/>
              </w:rPr>
              <w:t>Review by DRC</w:t>
            </w:r>
          </w:p>
        </w:tc>
        <w:tc>
          <w:tcPr>
            <w:tcW w:w="2340" w:type="pct"/>
          </w:tcPr>
          <w:p w14:paraId="22A70766" w14:textId="648A3A84" w:rsidR="00CD2751" w:rsidRPr="009E49B2" w:rsidRDefault="00CD2751" w:rsidP="004654BD">
            <w:pPr>
              <w:autoSpaceDE w:val="0"/>
              <w:autoSpaceDN w:val="0"/>
              <w:adjustRightInd w:val="0"/>
              <w:spacing w:after="0" w:line="240" w:lineRule="auto"/>
              <w:jc w:val="both"/>
              <w:rPr>
                <w:rFonts w:eastAsia="Times New Roman" w:cstheme="minorHAnsi"/>
                <w:i/>
                <w:iCs/>
                <w:sz w:val="20"/>
                <w:szCs w:val="20"/>
                <w:lang w:val="en-GB"/>
              </w:rPr>
            </w:pPr>
            <w:r w:rsidRPr="009E49B2">
              <w:rPr>
                <w:rFonts w:eastAsia="Times New Roman" w:cstheme="minorHAnsi"/>
                <w:i/>
                <w:iCs/>
                <w:sz w:val="20"/>
                <w:szCs w:val="20"/>
                <w:lang w:val="en-GB"/>
              </w:rPr>
              <w:t xml:space="preserve">Review of materials by DRC – allow for </w:t>
            </w:r>
            <w:r>
              <w:rPr>
                <w:rFonts w:eastAsia="Times New Roman" w:cstheme="minorHAnsi"/>
                <w:i/>
                <w:iCs/>
                <w:sz w:val="20"/>
                <w:szCs w:val="20"/>
                <w:lang w:val="en-GB"/>
              </w:rPr>
              <w:t xml:space="preserve">up to </w:t>
            </w:r>
            <w:r w:rsidRPr="009E49B2">
              <w:rPr>
                <w:rFonts w:eastAsia="Times New Roman" w:cstheme="minorHAnsi"/>
                <w:i/>
                <w:iCs/>
                <w:sz w:val="20"/>
                <w:szCs w:val="20"/>
                <w:lang w:val="en-GB"/>
              </w:rPr>
              <w:t>2 days</w:t>
            </w:r>
            <w:r w:rsidR="00D16D82">
              <w:rPr>
                <w:rFonts w:eastAsia="Times New Roman" w:cstheme="minorHAnsi"/>
                <w:i/>
                <w:iCs/>
                <w:sz w:val="20"/>
                <w:szCs w:val="20"/>
                <w:lang w:val="en-GB"/>
              </w:rPr>
              <w:t>.</w:t>
            </w:r>
          </w:p>
        </w:tc>
        <w:tc>
          <w:tcPr>
            <w:tcW w:w="966" w:type="pct"/>
            <w:vAlign w:val="center"/>
          </w:tcPr>
          <w:p w14:paraId="7CD38A13" w14:textId="6692A090" w:rsidR="00CD2751" w:rsidRPr="0058665D" w:rsidRDefault="00CD2751" w:rsidP="004654BD">
            <w:pPr>
              <w:spacing w:after="0" w:line="240" w:lineRule="auto"/>
              <w:contextualSpacing/>
              <w:jc w:val="center"/>
              <w:rPr>
                <w:rFonts w:eastAsia="Times New Roman" w:cstheme="minorHAnsi"/>
                <w:b/>
                <w:sz w:val="20"/>
                <w:szCs w:val="20"/>
                <w:lang w:val="en-GB"/>
              </w:rPr>
            </w:pPr>
            <w:r>
              <w:rPr>
                <w:rFonts w:eastAsia="Times New Roman" w:cstheme="minorHAnsi"/>
                <w:b/>
                <w:sz w:val="20"/>
                <w:szCs w:val="20"/>
                <w:lang w:val="en-GB"/>
              </w:rPr>
              <w:t>/</w:t>
            </w:r>
          </w:p>
        </w:tc>
      </w:tr>
      <w:tr w:rsidR="004B07D3" w:rsidRPr="0058665D" w14:paraId="63CC64F1" w14:textId="05891CD4" w:rsidTr="1CEF67DA">
        <w:trPr>
          <w:jc w:val="center"/>
        </w:trPr>
        <w:tc>
          <w:tcPr>
            <w:tcW w:w="768" w:type="pct"/>
            <w:vMerge w:val="restart"/>
            <w:shd w:val="clear" w:color="auto" w:fill="F2F2F2" w:themeFill="background1" w:themeFillShade="F2"/>
            <w:vAlign w:val="center"/>
          </w:tcPr>
          <w:p w14:paraId="57DF3997" w14:textId="45106B45" w:rsidR="004B07D3" w:rsidRPr="0058665D" w:rsidRDefault="004B07D3" w:rsidP="004654BD">
            <w:pPr>
              <w:spacing w:after="0" w:line="240" w:lineRule="auto"/>
              <w:contextualSpacing/>
              <w:rPr>
                <w:rFonts w:eastAsia="Times New Roman" w:cstheme="minorHAnsi"/>
                <w:b/>
                <w:sz w:val="20"/>
                <w:szCs w:val="20"/>
                <w:lang w:val="en-GB"/>
              </w:rPr>
            </w:pPr>
            <w:r w:rsidRPr="0058665D">
              <w:rPr>
                <w:rFonts w:eastAsia="Times New Roman" w:cstheme="minorHAnsi"/>
                <w:b/>
                <w:sz w:val="20"/>
                <w:szCs w:val="20"/>
                <w:lang w:val="en-GB"/>
              </w:rPr>
              <w:t xml:space="preserve">Phase 2: </w:t>
            </w:r>
            <w:r w:rsidR="0080719E">
              <w:rPr>
                <w:rFonts w:eastAsia="Times New Roman" w:cstheme="minorHAnsi"/>
                <w:b/>
                <w:sz w:val="20"/>
                <w:szCs w:val="20"/>
                <w:lang w:val="en-GB"/>
              </w:rPr>
              <w:t>Conducting evaluation</w:t>
            </w:r>
          </w:p>
        </w:tc>
        <w:tc>
          <w:tcPr>
            <w:tcW w:w="926" w:type="pct"/>
            <w:shd w:val="clear" w:color="auto" w:fill="F2F2F2" w:themeFill="background1" w:themeFillShade="F2"/>
            <w:vAlign w:val="center"/>
          </w:tcPr>
          <w:p w14:paraId="7D6631EF" w14:textId="2132C6A2" w:rsidR="004B07D3" w:rsidRPr="0058665D" w:rsidRDefault="0080719E" w:rsidP="004654BD">
            <w:pPr>
              <w:spacing w:after="0" w:line="240" w:lineRule="auto"/>
              <w:contextualSpacing/>
              <w:rPr>
                <w:rFonts w:eastAsia="Times New Roman" w:cstheme="minorHAnsi"/>
                <w:b/>
                <w:sz w:val="20"/>
                <w:szCs w:val="20"/>
                <w:lang w:val="en-GB"/>
              </w:rPr>
            </w:pPr>
            <w:r>
              <w:rPr>
                <w:rFonts w:eastAsia="Times New Roman" w:cstheme="minorHAnsi"/>
                <w:b/>
                <w:sz w:val="20"/>
                <w:szCs w:val="20"/>
                <w:lang w:val="en-GB"/>
              </w:rPr>
              <w:t>Survey</w:t>
            </w:r>
          </w:p>
          <w:p w14:paraId="668061CC" w14:textId="77777777" w:rsidR="004B07D3" w:rsidRPr="0058665D" w:rsidRDefault="004B07D3" w:rsidP="004654BD">
            <w:pPr>
              <w:spacing w:after="0" w:line="240" w:lineRule="auto"/>
              <w:contextualSpacing/>
              <w:rPr>
                <w:rFonts w:eastAsia="Times New Roman" w:cstheme="minorHAnsi"/>
                <w:b/>
                <w:sz w:val="20"/>
                <w:szCs w:val="20"/>
                <w:lang w:val="en-GB"/>
              </w:rPr>
            </w:pPr>
          </w:p>
          <w:p w14:paraId="7A56F07E" w14:textId="70E4C297" w:rsidR="004B07D3" w:rsidRPr="0058665D" w:rsidRDefault="004B07D3" w:rsidP="004654BD">
            <w:pPr>
              <w:spacing w:after="0" w:line="240" w:lineRule="auto"/>
              <w:contextualSpacing/>
              <w:rPr>
                <w:rFonts w:eastAsia="Times New Roman" w:cstheme="minorHAnsi"/>
                <w:b/>
                <w:sz w:val="20"/>
                <w:szCs w:val="20"/>
                <w:lang w:val="en-GB"/>
              </w:rPr>
            </w:pPr>
          </w:p>
        </w:tc>
        <w:tc>
          <w:tcPr>
            <w:tcW w:w="2340" w:type="pct"/>
          </w:tcPr>
          <w:p w14:paraId="74551857" w14:textId="5A4ABB0C" w:rsidR="004B07D3" w:rsidRPr="0080719E" w:rsidRDefault="00281D8A" w:rsidP="0080719E">
            <w:pPr>
              <w:autoSpaceDE w:val="0"/>
              <w:autoSpaceDN w:val="0"/>
              <w:adjustRightInd w:val="0"/>
              <w:spacing w:after="0" w:line="240" w:lineRule="auto"/>
              <w:jc w:val="both"/>
              <w:rPr>
                <w:rFonts w:eastAsia="Times New Roman" w:cstheme="minorHAnsi"/>
                <w:sz w:val="20"/>
                <w:szCs w:val="20"/>
                <w:lang w:val="en-US"/>
              </w:rPr>
            </w:pPr>
            <w:r>
              <w:rPr>
                <w:rFonts w:eastAsia="Times New Roman" w:cstheme="minorHAnsi"/>
                <w:sz w:val="20"/>
                <w:szCs w:val="20"/>
                <w:lang w:val="en-US"/>
              </w:rPr>
              <w:t>Develop and administer survey</w:t>
            </w:r>
          </w:p>
        </w:tc>
        <w:tc>
          <w:tcPr>
            <w:tcW w:w="966" w:type="pct"/>
            <w:vAlign w:val="center"/>
          </w:tcPr>
          <w:p w14:paraId="7F93CA7F" w14:textId="4EFEC338" w:rsidR="004B07D3" w:rsidRPr="0058665D" w:rsidRDefault="0030240A" w:rsidP="004654BD">
            <w:pPr>
              <w:spacing w:after="0" w:line="240" w:lineRule="auto"/>
              <w:contextualSpacing/>
              <w:jc w:val="center"/>
              <w:rPr>
                <w:rFonts w:eastAsia="Times New Roman" w:cstheme="minorHAnsi"/>
                <w:bCs/>
                <w:sz w:val="20"/>
                <w:szCs w:val="20"/>
                <w:lang w:val="en-GB"/>
              </w:rPr>
            </w:pPr>
            <w:r>
              <w:rPr>
                <w:rFonts w:eastAsia="Times New Roman" w:cstheme="minorHAnsi"/>
                <w:b/>
                <w:sz w:val="20"/>
                <w:szCs w:val="20"/>
                <w:lang w:val="en-GB"/>
              </w:rPr>
              <w:t>1</w:t>
            </w:r>
            <w:r w:rsidR="004B07D3" w:rsidRPr="0058665D">
              <w:rPr>
                <w:rFonts w:eastAsia="Times New Roman" w:cstheme="minorHAnsi"/>
                <w:b/>
                <w:sz w:val="20"/>
                <w:szCs w:val="20"/>
                <w:lang w:val="en-GB"/>
              </w:rPr>
              <w:t xml:space="preserve"> working days</w:t>
            </w:r>
          </w:p>
        </w:tc>
      </w:tr>
      <w:tr w:rsidR="004B07D3" w:rsidRPr="009E49B2" w14:paraId="6FA70611" w14:textId="77777777" w:rsidTr="0080719E">
        <w:trPr>
          <w:jc w:val="center"/>
        </w:trPr>
        <w:tc>
          <w:tcPr>
            <w:tcW w:w="768" w:type="pct"/>
            <w:vMerge/>
            <w:vAlign w:val="center"/>
          </w:tcPr>
          <w:p w14:paraId="3E8B142F" w14:textId="77777777" w:rsidR="004B07D3" w:rsidRPr="0058665D" w:rsidRDefault="004B07D3" w:rsidP="004654BD">
            <w:pPr>
              <w:spacing w:after="0" w:line="240" w:lineRule="auto"/>
              <w:contextualSpacing/>
              <w:rPr>
                <w:rFonts w:eastAsia="Times New Roman" w:cstheme="minorHAnsi"/>
                <w:b/>
                <w:sz w:val="20"/>
                <w:szCs w:val="20"/>
                <w:lang w:val="en-GB"/>
              </w:rPr>
            </w:pPr>
          </w:p>
        </w:tc>
        <w:tc>
          <w:tcPr>
            <w:tcW w:w="926" w:type="pct"/>
            <w:shd w:val="clear" w:color="auto" w:fill="F2F2F2" w:themeFill="background1" w:themeFillShade="F2"/>
            <w:vAlign w:val="center"/>
          </w:tcPr>
          <w:p w14:paraId="78922251" w14:textId="2C29CD33" w:rsidR="004B07D3" w:rsidRPr="0080719E" w:rsidRDefault="0080719E" w:rsidP="004654BD">
            <w:pPr>
              <w:spacing w:after="0" w:line="240" w:lineRule="auto"/>
              <w:contextualSpacing/>
              <w:rPr>
                <w:rFonts w:eastAsia="Times New Roman" w:cstheme="minorHAnsi"/>
                <w:b/>
                <w:sz w:val="20"/>
                <w:szCs w:val="20"/>
                <w:lang w:val="en-GB"/>
              </w:rPr>
            </w:pPr>
            <w:r>
              <w:rPr>
                <w:rFonts w:eastAsia="Times New Roman" w:cstheme="minorHAnsi"/>
                <w:b/>
                <w:sz w:val="20"/>
                <w:szCs w:val="20"/>
                <w:lang w:val="en-GB"/>
              </w:rPr>
              <w:t>KIIs</w:t>
            </w:r>
          </w:p>
        </w:tc>
        <w:tc>
          <w:tcPr>
            <w:tcW w:w="2340" w:type="pct"/>
          </w:tcPr>
          <w:p w14:paraId="193B7610" w14:textId="4C76C9F4" w:rsidR="004B07D3" w:rsidRPr="004B07D3" w:rsidRDefault="0080719E" w:rsidP="004654BD">
            <w:pPr>
              <w:autoSpaceDE w:val="0"/>
              <w:autoSpaceDN w:val="0"/>
              <w:adjustRightInd w:val="0"/>
              <w:spacing w:after="0" w:line="240" w:lineRule="auto"/>
              <w:jc w:val="both"/>
              <w:rPr>
                <w:rFonts w:eastAsia="Times New Roman" w:cstheme="minorHAnsi"/>
                <w:sz w:val="20"/>
                <w:szCs w:val="20"/>
                <w:lang w:val="en-GB"/>
              </w:rPr>
            </w:pPr>
            <w:r>
              <w:rPr>
                <w:rFonts w:eastAsia="Times New Roman" w:cstheme="minorHAnsi"/>
                <w:sz w:val="20"/>
                <w:szCs w:val="20"/>
                <w:lang w:val="en-GB"/>
              </w:rPr>
              <w:t>KIIs with all stakeholders</w:t>
            </w:r>
          </w:p>
        </w:tc>
        <w:tc>
          <w:tcPr>
            <w:tcW w:w="966" w:type="pct"/>
            <w:vAlign w:val="center"/>
          </w:tcPr>
          <w:p w14:paraId="192D0860" w14:textId="18F281D3" w:rsidR="004B07D3" w:rsidRDefault="006B79D1" w:rsidP="004654BD">
            <w:pPr>
              <w:spacing w:after="0" w:line="240" w:lineRule="auto"/>
              <w:contextualSpacing/>
              <w:jc w:val="center"/>
              <w:rPr>
                <w:rFonts w:eastAsia="Times New Roman" w:cstheme="minorHAnsi"/>
                <w:b/>
                <w:sz w:val="20"/>
                <w:szCs w:val="20"/>
                <w:lang w:val="en-GB"/>
              </w:rPr>
            </w:pPr>
            <w:r>
              <w:rPr>
                <w:rFonts w:eastAsia="Times New Roman" w:cstheme="minorHAnsi"/>
                <w:b/>
                <w:sz w:val="20"/>
                <w:szCs w:val="20"/>
                <w:lang w:val="en-GB"/>
              </w:rPr>
              <w:t>5</w:t>
            </w:r>
            <w:r w:rsidR="0080719E">
              <w:rPr>
                <w:rFonts w:eastAsia="Times New Roman" w:cstheme="minorHAnsi"/>
                <w:b/>
                <w:sz w:val="20"/>
                <w:szCs w:val="20"/>
                <w:lang w:val="en-GB"/>
              </w:rPr>
              <w:t xml:space="preserve"> working days</w:t>
            </w:r>
          </w:p>
        </w:tc>
      </w:tr>
      <w:tr w:rsidR="00FE15B0" w:rsidRPr="0058665D" w14:paraId="1D6FDE5D" w14:textId="08AF9B5D" w:rsidTr="1CEF67DA">
        <w:trPr>
          <w:jc w:val="center"/>
        </w:trPr>
        <w:tc>
          <w:tcPr>
            <w:tcW w:w="768" w:type="pct"/>
            <w:vMerge w:val="restart"/>
            <w:shd w:val="clear" w:color="auto" w:fill="F2F2F2" w:themeFill="background1" w:themeFillShade="F2"/>
            <w:vAlign w:val="center"/>
          </w:tcPr>
          <w:p w14:paraId="44CCF8DA" w14:textId="0933FF77" w:rsidR="00FE15B0" w:rsidRPr="0058665D" w:rsidRDefault="00FE15B0" w:rsidP="004654BD">
            <w:pPr>
              <w:spacing w:after="0" w:line="240" w:lineRule="auto"/>
              <w:contextualSpacing/>
              <w:rPr>
                <w:rFonts w:eastAsia="Times New Roman" w:cstheme="minorHAnsi"/>
                <w:b/>
                <w:sz w:val="20"/>
                <w:szCs w:val="20"/>
                <w:lang w:val="en-GB"/>
              </w:rPr>
            </w:pPr>
            <w:r w:rsidRPr="0058665D">
              <w:rPr>
                <w:rFonts w:eastAsia="Times New Roman" w:cstheme="minorHAnsi"/>
                <w:b/>
                <w:sz w:val="20"/>
                <w:szCs w:val="20"/>
                <w:lang w:val="en-GB"/>
              </w:rPr>
              <w:t>Phase 3:</w:t>
            </w:r>
          </w:p>
          <w:p w14:paraId="0D20B59B" w14:textId="242FCCFF" w:rsidR="00FE15B0" w:rsidRPr="0058665D" w:rsidRDefault="00FE15B0" w:rsidP="004654BD">
            <w:pPr>
              <w:spacing w:after="0" w:line="240" w:lineRule="auto"/>
              <w:contextualSpacing/>
              <w:rPr>
                <w:rFonts w:eastAsia="Times New Roman" w:cstheme="minorHAnsi"/>
                <w:b/>
                <w:sz w:val="20"/>
                <w:szCs w:val="20"/>
                <w:lang w:val="en-GB"/>
              </w:rPr>
            </w:pPr>
            <w:r>
              <w:rPr>
                <w:rFonts w:eastAsia="Times New Roman" w:cstheme="minorHAnsi"/>
                <w:b/>
                <w:sz w:val="20"/>
                <w:szCs w:val="20"/>
                <w:lang w:val="en-GB"/>
              </w:rPr>
              <w:t>Evaluation report</w:t>
            </w:r>
          </w:p>
        </w:tc>
        <w:tc>
          <w:tcPr>
            <w:tcW w:w="926" w:type="pct"/>
            <w:shd w:val="clear" w:color="auto" w:fill="F2F2F2" w:themeFill="background1" w:themeFillShade="F2"/>
            <w:vAlign w:val="center"/>
          </w:tcPr>
          <w:p w14:paraId="334966AA" w14:textId="4360FE8E" w:rsidR="00FE15B0" w:rsidRPr="0058665D" w:rsidRDefault="00FE15B0" w:rsidP="004654BD">
            <w:pPr>
              <w:spacing w:after="0" w:line="240" w:lineRule="auto"/>
              <w:contextualSpacing/>
              <w:rPr>
                <w:rFonts w:eastAsia="Times New Roman" w:cstheme="minorHAnsi"/>
                <w:b/>
                <w:sz w:val="20"/>
                <w:szCs w:val="20"/>
                <w:lang w:val="en-GB"/>
              </w:rPr>
            </w:pPr>
            <w:r>
              <w:rPr>
                <w:rFonts w:eastAsia="Times New Roman" w:cstheme="minorHAnsi"/>
                <w:b/>
                <w:sz w:val="20"/>
                <w:szCs w:val="20"/>
                <w:lang w:val="en-GB"/>
              </w:rPr>
              <w:t>Analysis</w:t>
            </w:r>
          </w:p>
        </w:tc>
        <w:tc>
          <w:tcPr>
            <w:tcW w:w="2340" w:type="pct"/>
          </w:tcPr>
          <w:p w14:paraId="21F45DED" w14:textId="3AF769A6" w:rsidR="00FE15B0" w:rsidRPr="0058665D" w:rsidRDefault="00FE15B0" w:rsidP="004654BD">
            <w:pPr>
              <w:autoSpaceDE w:val="0"/>
              <w:autoSpaceDN w:val="0"/>
              <w:adjustRightInd w:val="0"/>
              <w:spacing w:after="0" w:line="240" w:lineRule="auto"/>
              <w:jc w:val="both"/>
              <w:rPr>
                <w:rFonts w:eastAsia="Times New Roman" w:cstheme="minorHAnsi"/>
                <w:sz w:val="20"/>
                <w:szCs w:val="20"/>
                <w:lang w:val="en-GB"/>
              </w:rPr>
            </w:pPr>
            <w:r>
              <w:rPr>
                <w:rFonts w:eastAsia="Times New Roman" w:cstheme="minorHAnsi"/>
                <w:sz w:val="20"/>
                <w:szCs w:val="20"/>
                <w:lang w:val="en-GB"/>
              </w:rPr>
              <w:t xml:space="preserve">Analysis of survey results and KIIs, triangulation of data </w:t>
            </w:r>
          </w:p>
        </w:tc>
        <w:tc>
          <w:tcPr>
            <w:tcW w:w="966" w:type="pct"/>
            <w:vAlign w:val="center"/>
          </w:tcPr>
          <w:p w14:paraId="36C42297" w14:textId="008A325E" w:rsidR="00FE15B0" w:rsidRPr="0058665D" w:rsidRDefault="00FE15B0" w:rsidP="004654BD">
            <w:pPr>
              <w:spacing w:after="0" w:line="240" w:lineRule="auto"/>
              <w:contextualSpacing/>
              <w:jc w:val="center"/>
              <w:rPr>
                <w:rFonts w:eastAsia="Times New Roman" w:cstheme="minorHAnsi"/>
                <w:bCs/>
                <w:sz w:val="20"/>
                <w:szCs w:val="20"/>
                <w:lang w:val="en-GB"/>
              </w:rPr>
            </w:pPr>
            <w:r>
              <w:rPr>
                <w:rFonts w:eastAsia="Times New Roman" w:cstheme="minorHAnsi"/>
                <w:b/>
                <w:sz w:val="20"/>
                <w:szCs w:val="20"/>
                <w:lang w:val="en-GB"/>
              </w:rPr>
              <w:t>5</w:t>
            </w:r>
            <w:r w:rsidRPr="0058665D">
              <w:rPr>
                <w:rFonts w:eastAsia="Times New Roman" w:cstheme="minorHAnsi"/>
                <w:b/>
                <w:sz w:val="20"/>
                <w:szCs w:val="20"/>
                <w:lang w:val="en-GB"/>
              </w:rPr>
              <w:t xml:space="preserve"> working days</w:t>
            </w:r>
          </w:p>
        </w:tc>
      </w:tr>
      <w:tr w:rsidR="00FE15B0" w:rsidRPr="0058665D" w14:paraId="112C7520" w14:textId="77777777" w:rsidTr="1CEF67DA">
        <w:trPr>
          <w:jc w:val="center"/>
        </w:trPr>
        <w:tc>
          <w:tcPr>
            <w:tcW w:w="768" w:type="pct"/>
            <w:vMerge/>
            <w:shd w:val="clear" w:color="auto" w:fill="F2F2F2" w:themeFill="background1" w:themeFillShade="F2"/>
            <w:vAlign w:val="center"/>
          </w:tcPr>
          <w:p w14:paraId="45DCBF10" w14:textId="77777777" w:rsidR="00FE15B0" w:rsidRPr="0058665D" w:rsidRDefault="00FE15B0" w:rsidP="004654BD">
            <w:pPr>
              <w:spacing w:after="0" w:line="240" w:lineRule="auto"/>
              <w:contextualSpacing/>
              <w:rPr>
                <w:rFonts w:eastAsia="Times New Roman" w:cstheme="minorHAnsi"/>
                <w:b/>
                <w:sz w:val="20"/>
                <w:szCs w:val="20"/>
                <w:lang w:val="en-GB"/>
              </w:rPr>
            </w:pPr>
          </w:p>
        </w:tc>
        <w:tc>
          <w:tcPr>
            <w:tcW w:w="926" w:type="pct"/>
            <w:shd w:val="clear" w:color="auto" w:fill="F2F2F2" w:themeFill="background1" w:themeFillShade="F2"/>
            <w:vAlign w:val="center"/>
          </w:tcPr>
          <w:p w14:paraId="409AA43A" w14:textId="21AAB64C" w:rsidR="00FE15B0" w:rsidRDefault="00FE15B0" w:rsidP="004654BD">
            <w:pPr>
              <w:spacing w:after="0" w:line="240" w:lineRule="auto"/>
              <w:contextualSpacing/>
              <w:rPr>
                <w:rFonts w:eastAsia="Times New Roman" w:cstheme="minorHAnsi"/>
                <w:b/>
                <w:sz w:val="20"/>
                <w:szCs w:val="20"/>
                <w:lang w:val="en-GB"/>
              </w:rPr>
            </w:pPr>
            <w:r>
              <w:rPr>
                <w:rFonts w:eastAsia="Times New Roman" w:cstheme="minorHAnsi"/>
                <w:b/>
                <w:sz w:val="20"/>
                <w:szCs w:val="20"/>
                <w:lang w:val="en-GB"/>
              </w:rPr>
              <w:t>Report drafting</w:t>
            </w:r>
          </w:p>
        </w:tc>
        <w:tc>
          <w:tcPr>
            <w:tcW w:w="2340" w:type="pct"/>
          </w:tcPr>
          <w:p w14:paraId="079B0FA1" w14:textId="20098322" w:rsidR="00FE15B0" w:rsidRDefault="00FE15B0" w:rsidP="004654BD">
            <w:pPr>
              <w:autoSpaceDE w:val="0"/>
              <w:autoSpaceDN w:val="0"/>
              <w:adjustRightInd w:val="0"/>
              <w:spacing w:after="0" w:line="240" w:lineRule="auto"/>
              <w:jc w:val="both"/>
              <w:rPr>
                <w:rFonts w:eastAsia="Times New Roman" w:cstheme="minorHAnsi"/>
                <w:sz w:val="20"/>
                <w:szCs w:val="20"/>
                <w:lang w:val="en-GB"/>
              </w:rPr>
            </w:pPr>
            <w:r>
              <w:rPr>
                <w:rFonts w:eastAsia="Times New Roman" w:cstheme="minorHAnsi"/>
                <w:sz w:val="20"/>
                <w:szCs w:val="20"/>
                <w:lang w:val="en-GB"/>
              </w:rPr>
              <w:t xml:space="preserve">Draft evaluation report </w:t>
            </w:r>
          </w:p>
        </w:tc>
        <w:tc>
          <w:tcPr>
            <w:tcW w:w="966" w:type="pct"/>
            <w:vAlign w:val="center"/>
          </w:tcPr>
          <w:p w14:paraId="62B33CB2" w14:textId="7176C30E" w:rsidR="00FE15B0" w:rsidRDefault="006B79D1" w:rsidP="004654BD">
            <w:pPr>
              <w:spacing w:after="0" w:line="240" w:lineRule="auto"/>
              <w:contextualSpacing/>
              <w:jc w:val="center"/>
              <w:rPr>
                <w:rFonts w:eastAsia="Times New Roman" w:cstheme="minorHAnsi"/>
                <w:b/>
                <w:sz w:val="20"/>
                <w:szCs w:val="20"/>
                <w:lang w:val="en-GB"/>
              </w:rPr>
            </w:pPr>
            <w:r>
              <w:rPr>
                <w:rFonts w:eastAsia="Times New Roman" w:cstheme="minorHAnsi"/>
                <w:b/>
                <w:sz w:val="20"/>
                <w:szCs w:val="20"/>
                <w:lang w:val="en-GB"/>
              </w:rPr>
              <w:t>3</w:t>
            </w:r>
            <w:r w:rsidR="00FE15B0">
              <w:rPr>
                <w:rFonts w:eastAsia="Times New Roman" w:cstheme="minorHAnsi"/>
                <w:b/>
                <w:sz w:val="20"/>
                <w:szCs w:val="20"/>
                <w:lang w:val="en-GB"/>
              </w:rPr>
              <w:t xml:space="preserve"> working days</w:t>
            </w:r>
          </w:p>
        </w:tc>
      </w:tr>
      <w:tr w:rsidR="00FE15B0" w:rsidRPr="0058665D" w14:paraId="7351AB68" w14:textId="77777777" w:rsidTr="1CEF67DA">
        <w:trPr>
          <w:jc w:val="center"/>
        </w:trPr>
        <w:tc>
          <w:tcPr>
            <w:tcW w:w="768" w:type="pct"/>
            <w:vMerge/>
            <w:shd w:val="clear" w:color="auto" w:fill="F2F2F2" w:themeFill="background1" w:themeFillShade="F2"/>
            <w:vAlign w:val="center"/>
          </w:tcPr>
          <w:p w14:paraId="7AC1D6BA" w14:textId="77777777" w:rsidR="00FE15B0" w:rsidRPr="0058665D" w:rsidRDefault="00FE15B0" w:rsidP="004654BD">
            <w:pPr>
              <w:spacing w:after="0" w:line="240" w:lineRule="auto"/>
              <w:contextualSpacing/>
              <w:rPr>
                <w:rFonts w:eastAsia="Times New Roman" w:cstheme="minorHAnsi"/>
                <w:b/>
                <w:sz w:val="20"/>
                <w:szCs w:val="20"/>
                <w:lang w:val="en-GB"/>
              </w:rPr>
            </w:pPr>
          </w:p>
        </w:tc>
        <w:tc>
          <w:tcPr>
            <w:tcW w:w="926" w:type="pct"/>
            <w:shd w:val="clear" w:color="auto" w:fill="F2F2F2" w:themeFill="background1" w:themeFillShade="F2"/>
            <w:vAlign w:val="center"/>
          </w:tcPr>
          <w:p w14:paraId="79579261" w14:textId="66A77325" w:rsidR="00FE15B0" w:rsidRDefault="00FE15B0" w:rsidP="004654BD">
            <w:pPr>
              <w:spacing w:after="0" w:line="240" w:lineRule="auto"/>
              <w:contextualSpacing/>
              <w:rPr>
                <w:rFonts w:eastAsia="Times New Roman" w:cstheme="minorHAnsi"/>
                <w:b/>
                <w:sz w:val="20"/>
                <w:szCs w:val="20"/>
                <w:lang w:val="en-GB"/>
              </w:rPr>
            </w:pPr>
            <w:r>
              <w:rPr>
                <w:rFonts w:eastAsia="Times New Roman" w:cstheme="minorHAnsi"/>
                <w:b/>
                <w:sz w:val="20"/>
                <w:szCs w:val="20"/>
                <w:lang w:val="en-GB"/>
              </w:rPr>
              <w:t>Finalised report</w:t>
            </w:r>
          </w:p>
        </w:tc>
        <w:tc>
          <w:tcPr>
            <w:tcW w:w="2340" w:type="pct"/>
          </w:tcPr>
          <w:p w14:paraId="2F979A56" w14:textId="4AD148B3" w:rsidR="00FE15B0" w:rsidRDefault="00FE15B0" w:rsidP="004654BD">
            <w:pPr>
              <w:autoSpaceDE w:val="0"/>
              <w:autoSpaceDN w:val="0"/>
              <w:adjustRightInd w:val="0"/>
              <w:spacing w:after="0" w:line="240" w:lineRule="auto"/>
              <w:jc w:val="both"/>
              <w:rPr>
                <w:rFonts w:eastAsia="Times New Roman" w:cstheme="minorHAnsi"/>
                <w:sz w:val="20"/>
                <w:szCs w:val="20"/>
                <w:lang w:val="en-GB"/>
              </w:rPr>
            </w:pPr>
            <w:r>
              <w:rPr>
                <w:rFonts w:eastAsia="Times New Roman" w:cstheme="minorHAnsi"/>
                <w:sz w:val="20"/>
                <w:szCs w:val="20"/>
                <w:lang w:val="en-GB"/>
              </w:rPr>
              <w:t>Incorporate feedback and changes to draft report</w:t>
            </w:r>
          </w:p>
        </w:tc>
        <w:tc>
          <w:tcPr>
            <w:tcW w:w="966" w:type="pct"/>
            <w:vAlign w:val="center"/>
          </w:tcPr>
          <w:p w14:paraId="66089BE6" w14:textId="1F79E7C6" w:rsidR="00FE15B0" w:rsidRDefault="00FE15B0" w:rsidP="004654BD">
            <w:pPr>
              <w:spacing w:after="0" w:line="240" w:lineRule="auto"/>
              <w:contextualSpacing/>
              <w:jc w:val="center"/>
              <w:rPr>
                <w:rFonts w:eastAsia="Times New Roman" w:cstheme="minorHAnsi"/>
                <w:b/>
                <w:sz w:val="20"/>
                <w:szCs w:val="20"/>
                <w:lang w:val="en-GB"/>
              </w:rPr>
            </w:pPr>
            <w:r>
              <w:rPr>
                <w:rFonts w:eastAsia="Times New Roman" w:cstheme="minorHAnsi"/>
                <w:b/>
                <w:sz w:val="20"/>
                <w:szCs w:val="20"/>
                <w:lang w:val="en-GB"/>
              </w:rPr>
              <w:t>2 working days</w:t>
            </w:r>
          </w:p>
        </w:tc>
      </w:tr>
      <w:tr w:rsidR="00275E92" w:rsidRPr="00275E92" w14:paraId="69BA1556" w14:textId="77777777" w:rsidTr="1CEF67DA">
        <w:trPr>
          <w:jc w:val="center"/>
        </w:trPr>
        <w:tc>
          <w:tcPr>
            <w:tcW w:w="4034" w:type="pct"/>
            <w:gridSpan w:val="3"/>
            <w:shd w:val="clear" w:color="auto" w:fill="F2F2F2" w:themeFill="background1" w:themeFillShade="F2"/>
            <w:vAlign w:val="center"/>
          </w:tcPr>
          <w:p w14:paraId="1FD394F4" w14:textId="35BB882C" w:rsidR="00275E92" w:rsidRPr="00275E92" w:rsidRDefault="00275E92" w:rsidP="004654BD">
            <w:pPr>
              <w:autoSpaceDE w:val="0"/>
              <w:autoSpaceDN w:val="0"/>
              <w:adjustRightInd w:val="0"/>
              <w:spacing w:after="0" w:line="240" w:lineRule="auto"/>
              <w:jc w:val="right"/>
              <w:rPr>
                <w:rFonts w:eastAsia="Times New Roman" w:cstheme="minorHAnsi"/>
                <w:b/>
                <w:bCs/>
                <w:sz w:val="20"/>
                <w:szCs w:val="20"/>
                <w:lang w:val="en-GB"/>
              </w:rPr>
            </w:pPr>
            <w:r w:rsidRPr="00275E92">
              <w:rPr>
                <w:rFonts w:eastAsia="Times New Roman" w:cstheme="minorHAnsi"/>
                <w:b/>
                <w:bCs/>
                <w:sz w:val="20"/>
                <w:szCs w:val="20"/>
                <w:lang w:val="en-GB"/>
              </w:rPr>
              <w:t>Total no. of working days</w:t>
            </w:r>
          </w:p>
        </w:tc>
        <w:tc>
          <w:tcPr>
            <w:tcW w:w="966" w:type="pct"/>
            <w:vAlign w:val="center"/>
          </w:tcPr>
          <w:p w14:paraId="130609FE" w14:textId="72D533A6" w:rsidR="00275E92" w:rsidRPr="0058665D" w:rsidRDefault="005E2CB8" w:rsidP="004654BD">
            <w:pPr>
              <w:spacing w:after="0" w:line="240" w:lineRule="auto"/>
              <w:contextualSpacing/>
              <w:rPr>
                <w:rFonts w:eastAsia="Times New Roman" w:cstheme="minorHAnsi"/>
                <w:b/>
                <w:sz w:val="20"/>
                <w:szCs w:val="20"/>
                <w:lang w:val="en-GB"/>
              </w:rPr>
            </w:pPr>
            <w:r>
              <w:rPr>
                <w:rFonts w:eastAsia="Times New Roman" w:cstheme="minorHAnsi"/>
                <w:b/>
                <w:sz w:val="20"/>
                <w:szCs w:val="20"/>
                <w:lang w:val="en-GB"/>
              </w:rPr>
              <w:t>2</w:t>
            </w:r>
            <w:r w:rsidR="0064338A">
              <w:rPr>
                <w:rFonts w:eastAsia="Times New Roman" w:cstheme="minorHAnsi"/>
                <w:b/>
                <w:sz w:val="20"/>
                <w:szCs w:val="20"/>
                <w:lang w:val="en-GB"/>
              </w:rPr>
              <w:t>2</w:t>
            </w:r>
            <w:r w:rsidR="00E47C31">
              <w:rPr>
                <w:rFonts w:eastAsia="Times New Roman" w:cstheme="minorHAnsi"/>
                <w:b/>
                <w:sz w:val="20"/>
                <w:szCs w:val="20"/>
                <w:lang w:val="en-GB"/>
              </w:rPr>
              <w:t xml:space="preserve"> </w:t>
            </w:r>
            <w:r w:rsidR="00275E92">
              <w:rPr>
                <w:rFonts w:eastAsia="Times New Roman" w:cstheme="minorHAnsi"/>
                <w:b/>
                <w:sz w:val="20"/>
                <w:szCs w:val="20"/>
                <w:lang w:val="en-GB"/>
              </w:rPr>
              <w:t>working days</w:t>
            </w:r>
          </w:p>
        </w:tc>
      </w:tr>
    </w:tbl>
    <w:p w14:paraId="1868BD82" w14:textId="3A5C0C09" w:rsidR="0003667C" w:rsidRDefault="0003667C" w:rsidP="004654BD">
      <w:pPr>
        <w:shd w:val="clear" w:color="auto" w:fill="FFFFFF"/>
        <w:spacing w:after="0" w:line="240" w:lineRule="auto"/>
        <w:jc w:val="both"/>
        <w:textAlignment w:val="baseline"/>
        <w:rPr>
          <w:rFonts w:eastAsiaTheme="majorEastAsia" w:cstheme="minorHAnsi"/>
          <w:bCs/>
          <w:lang w:val="en-GB"/>
        </w:rPr>
      </w:pPr>
    </w:p>
    <w:p w14:paraId="7A307D70" w14:textId="1C5C2EA3" w:rsidR="00E56602" w:rsidRPr="00EB0CBC" w:rsidRDefault="008F6EC8" w:rsidP="004654BD">
      <w:pPr>
        <w:shd w:val="clear" w:color="auto" w:fill="FFFFFF"/>
        <w:spacing w:after="0" w:line="240" w:lineRule="auto"/>
        <w:jc w:val="both"/>
        <w:textAlignment w:val="baseline"/>
        <w:rPr>
          <w:rFonts w:eastAsiaTheme="majorEastAsia" w:cstheme="minorHAnsi"/>
          <w:bCs/>
          <w:lang w:val="en-GB"/>
        </w:rPr>
      </w:pPr>
      <w:r>
        <w:rPr>
          <w:rFonts w:eastAsiaTheme="majorEastAsia" w:cstheme="minorHAnsi"/>
          <w:bCs/>
          <w:lang w:val="en-GB"/>
        </w:rPr>
        <w:t>The</w:t>
      </w:r>
      <w:r w:rsidR="00944A6B">
        <w:rPr>
          <w:rFonts w:eastAsiaTheme="majorEastAsia" w:cstheme="minorHAnsi"/>
          <w:bCs/>
          <w:lang w:val="en-GB"/>
        </w:rPr>
        <w:t xml:space="preserve"> </w:t>
      </w:r>
      <w:r>
        <w:rPr>
          <w:rFonts w:eastAsiaTheme="majorEastAsia" w:cstheme="minorHAnsi"/>
          <w:bCs/>
          <w:lang w:val="en-GB"/>
        </w:rPr>
        <w:t>deliverables from this consultancy</w:t>
      </w:r>
      <w:r w:rsidR="007676E2">
        <w:rPr>
          <w:rFonts w:eastAsiaTheme="majorEastAsia" w:cstheme="minorHAnsi"/>
          <w:bCs/>
          <w:lang w:val="en-GB"/>
        </w:rPr>
        <w:t xml:space="preserve"> </w:t>
      </w:r>
      <w:r w:rsidR="009E729A">
        <w:rPr>
          <w:rFonts w:eastAsiaTheme="majorEastAsia" w:cstheme="minorHAnsi"/>
          <w:bCs/>
          <w:lang w:val="en-GB"/>
        </w:rPr>
        <w:t>should be delivered by email</w:t>
      </w:r>
      <w:r w:rsidR="00FD0D5B">
        <w:rPr>
          <w:rFonts w:eastAsiaTheme="majorEastAsia" w:cstheme="minorHAnsi"/>
          <w:bCs/>
          <w:lang w:val="en-GB"/>
        </w:rPr>
        <w:t xml:space="preserve"> and in English</w:t>
      </w:r>
      <w:r w:rsidR="009E729A">
        <w:rPr>
          <w:rFonts w:eastAsiaTheme="majorEastAsia" w:cstheme="minorHAnsi"/>
          <w:bCs/>
          <w:lang w:val="en-GB"/>
        </w:rPr>
        <w:t xml:space="preserve">. </w:t>
      </w:r>
    </w:p>
    <w:p w14:paraId="2C30A3E8" w14:textId="77777777" w:rsidR="00203305" w:rsidRPr="00CB2E91" w:rsidRDefault="00203305" w:rsidP="004654BD">
      <w:pPr>
        <w:shd w:val="clear" w:color="auto" w:fill="FFFFFF"/>
        <w:spacing w:after="0" w:line="240" w:lineRule="auto"/>
        <w:jc w:val="both"/>
        <w:textAlignment w:val="baseline"/>
        <w:rPr>
          <w:rFonts w:eastAsiaTheme="majorEastAsia" w:cstheme="minorHAnsi"/>
          <w:bCs/>
          <w:sz w:val="20"/>
          <w:szCs w:val="20"/>
          <w:lang w:val="en-GB"/>
        </w:rPr>
      </w:pPr>
    </w:p>
    <w:p w14:paraId="51576352" w14:textId="17F7EC2D" w:rsidR="00CA7AA2" w:rsidRPr="00CB2E91" w:rsidRDefault="00CA7AA2" w:rsidP="004654BD">
      <w:pPr>
        <w:pStyle w:val="Heading1"/>
        <w:numPr>
          <w:ilvl w:val="0"/>
          <w:numId w:val="2"/>
        </w:numPr>
        <w:pBdr>
          <w:bottom w:val="single" w:sz="4" w:space="1" w:color="auto"/>
        </w:pBdr>
        <w:spacing w:before="0" w:after="0" w:line="240" w:lineRule="auto"/>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Duration</w:t>
      </w:r>
      <w:r w:rsidR="009B2E8E">
        <w:rPr>
          <w:rFonts w:asciiTheme="minorHAnsi" w:hAnsiTheme="minorHAnsi" w:cstheme="minorHAnsi"/>
          <w:b w:val="0"/>
          <w:bCs w:val="0"/>
          <w:color w:val="C00000"/>
          <w:sz w:val="36"/>
          <w:szCs w:val="36"/>
          <w:lang w:val="en-GB"/>
        </w:rPr>
        <w:t>, timeline, and payment</w:t>
      </w:r>
    </w:p>
    <w:p w14:paraId="3A68340C" w14:textId="32C49F33" w:rsidR="00883593" w:rsidRDefault="00041F2B" w:rsidP="004654BD">
      <w:pPr>
        <w:spacing w:after="0" w:line="240" w:lineRule="auto"/>
        <w:rPr>
          <w:rFonts w:cstheme="minorHAnsi"/>
          <w:lang w:val="en-GB"/>
        </w:rPr>
      </w:pPr>
      <w:r w:rsidRPr="00CB2E91">
        <w:rPr>
          <w:rFonts w:cstheme="minorHAnsi"/>
          <w:lang w:val="en-GB"/>
        </w:rPr>
        <w:t xml:space="preserve">The total expected duration to complete the assignment will be no more than </w:t>
      </w:r>
      <w:r w:rsidR="005E2CB8">
        <w:rPr>
          <w:rFonts w:cstheme="minorHAnsi"/>
          <w:b/>
          <w:bCs/>
          <w:lang w:val="en-GB"/>
        </w:rPr>
        <w:t>2</w:t>
      </w:r>
      <w:r w:rsidR="0064338A">
        <w:rPr>
          <w:rFonts w:cstheme="minorHAnsi"/>
          <w:b/>
          <w:bCs/>
          <w:lang w:val="en-GB"/>
        </w:rPr>
        <w:t>2</w:t>
      </w:r>
      <w:r w:rsidR="00405E35" w:rsidRPr="00883593">
        <w:rPr>
          <w:rFonts w:cstheme="minorHAnsi"/>
          <w:b/>
          <w:bCs/>
          <w:lang w:val="en-GB"/>
        </w:rPr>
        <w:t xml:space="preserve"> working days.</w:t>
      </w:r>
      <w:r w:rsidR="00883593">
        <w:rPr>
          <w:rFonts w:cstheme="minorHAnsi"/>
          <w:lang w:val="en-GB"/>
        </w:rPr>
        <w:t xml:space="preserve"> </w:t>
      </w:r>
    </w:p>
    <w:p w14:paraId="331A0E5F" w14:textId="77777777" w:rsidR="00883593" w:rsidRDefault="00883593" w:rsidP="004654BD">
      <w:pPr>
        <w:spacing w:after="0" w:line="240" w:lineRule="auto"/>
        <w:rPr>
          <w:rFonts w:cstheme="minorHAnsi"/>
          <w:lang w:val="en-GB"/>
        </w:rPr>
      </w:pPr>
    </w:p>
    <w:p w14:paraId="75AA5FD5" w14:textId="75238F9E" w:rsidR="00CA46CD" w:rsidRPr="00883593" w:rsidRDefault="00CA46CD" w:rsidP="004654BD">
      <w:pPr>
        <w:spacing w:after="0" w:line="240" w:lineRule="auto"/>
        <w:rPr>
          <w:rFonts w:cstheme="minorHAnsi"/>
          <w:lang w:val="en-GB"/>
        </w:rPr>
      </w:pPr>
      <w:r w:rsidRPr="00CB2E91">
        <w:rPr>
          <w:rFonts w:cstheme="minorHAnsi"/>
          <w:lang w:val="en-GB"/>
        </w:rPr>
        <w:t xml:space="preserve">The consultant </w:t>
      </w:r>
      <w:r w:rsidR="00BB6689">
        <w:rPr>
          <w:rFonts w:cstheme="minorHAnsi"/>
          <w:lang w:val="en-GB"/>
        </w:rPr>
        <w:t>shall</w:t>
      </w:r>
      <w:r w:rsidR="00BB6689" w:rsidRPr="00CB2E91">
        <w:rPr>
          <w:rFonts w:cstheme="minorHAnsi"/>
          <w:lang w:val="en-GB"/>
        </w:rPr>
        <w:t xml:space="preserve"> </w:t>
      </w:r>
      <w:r w:rsidRPr="00CB2E91">
        <w:rPr>
          <w:rFonts w:cstheme="minorHAnsi"/>
          <w:lang w:val="en-GB"/>
        </w:rPr>
        <w:t xml:space="preserve">be prepared to complete the assignment no later than </w:t>
      </w:r>
      <w:r w:rsidR="00532C10">
        <w:rPr>
          <w:rFonts w:cstheme="minorHAnsi"/>
          <w:b/>
          <w:bCs/>
          <w:lang w:val="en-GB"/>
        </w:rPr>
        <w:t>15 September.</w:t>
      </w:r>
    </w:p>
    <w:p w14:paraId="0F108572" w14:textId="77777777" w:rsidR="003723AF" w:rsidRDefault="003723AF" w:rsidP="004654BD">
      <w:pPr>
        <w:spacing w:after="0" w:line="240" w:lineRule="auto"/>
        <w:rPr>
          <w:rFonts w:cstheme="minorHAnsi"/>
          <w:b/>
          <w:bCs/>
          <w:lang w:val="en-GB"/>
        </w:rPr>
      </w:pPr>
    </w:p>
    <w:tbl>
      <w:tblPr>
        <w:tblStyle w:val="TableGrid"/>
        <w:tblW w:w="0" w:type="auto"/>
        <w:tblLook w:val="04A0" w:firstRow="1" w:lastRow="0" w:firstColumn="1" w:lastColumn="0" w:noHBand="0" w:noVBand="1"/>
      </w:tblPr>
      <w:tblGrid>
        <w:gridCol w:w="3438"/>
        <w:gridCol w:w="1751"/>
        <w:gridCol w:w="1620"/>
        <w:gridCol w:w="2209"/>
      </w:tblGrid>
      <w:tr w:rsidR="00883593" w:rsidRPr="00666545" w14:paraId="61242EF1" w14:textId="742847CE" w:rsidTr="63C883A4">
        <w:trPr>
          <w:tblHeader/>
        </w:trPr>
        <w:tc>
          <w:tcPr>
            <w:tcW w:w="3438" w:type="dxa"/>
            <w:shd w:val="clear" w:color="auto" w:fill="E7E6E6" w:themeFill="background2"/>
          </w:tcPr>
          <w:p w14:paraId="1FCABB3B" w14:textId="7EF21787" w:rsidR="00883593" w:rsidRPr="00666545" w:rsidRDefault="00883593" w:rsidP="004654BD">
            <w:pPr>
              <w:spacing w:after="0" w:line="240" w:lineRule="auto"/>
              <w:rPr>
                <w:rFonts w:cstheme="minorHAnsi"/>
                <w:b/>
                <w:bCs/>
                <w:lang w:val="en-GB"/>
              </w:rPr>
            </w:pPr>
            <w:r w:rsidRPr="00666545">
              <w:rPr>
                <w:rFonts w:cstheme="minorHAnsi"/>
                <w:b/>
                <w:bCs/>
                <w:lang w:val="en-GB"/>
              </w:rPr>
              <w:t>Deliverables</w:t>
            </w:r>
          </w:p>
        </w:tc>
        <w:tc>
          <w:tcPr>
            <w:tcW w:w="1751" w:type="dxa"/>
            <w:shd w:val="clear" w:color="auto" w:fill="E7E6E6" w:themeFill="background2"/>
          </w:tcPr>
          <w:p w14:paraId="3F7D9B67" w14:textId="67E8A476" w:rsidR="00883593" w:rsidRPr="00666545" w:rsidRDefault="00883593" w:rsidP="004654BD">
            <w:pPr>
              <w:spacing w:after="0" w:line="240" w:lineRule="auto"/>
              <w:rPr>
                <w:rFonts w:cstheme="minorHAnsi"/>
                <w:b/>
                <w:bCs/>
                <w:lang w:val="en-GB"/>
              </w:rPr>
            </w:pPr>
            <w:r w:rsidRPr="00666545">
              <w:rPr>
                <w:rFonts w:cstheme="minorHAnsi"/>
                <w:b/>
                <w:bCs/>
                <w:lang w:val="en-GB"/>
              </w:rPr>
              <w:t>Due Date</w:t>
            </w:r>
          </w:p>
        </w:tc>
        <w:tc>
          <w:tcPr>
            <w:tcW w:w="1620" w:type="dxa"/>
            <w:shd w:val="clear" w:color="auto" w:fill="E7E6E6" w:themeFill="background2"/>
          </w:tcPr>
          <w:p w14:paraId="50BF9782" w14:textId="4293F547" w:rsidR="00883593" w:rsidRPr="00666545" w:rsidRDefault="00883593" w:rsidP="004654BD">
            <w:pPr>
              <w:spacing w:after="0" w:line="240" w:lineRule="auto"/>
              <w:rPr>
                <w:rFonts w:cstheme="minorHAnsi"/>
                <w:b/>
                <w:bCs/>
                <w:lang w:val="en-GB"/>
              </w:rPr>
            </w:pPr>
            <w:r w:rsidRPr="00666545">
              <w:rPr>
                <w:rFonts w:cstheme="minorHAnsi"/>
                <w:b/>
                <w:bCs/>
                <w:lang w:val="en-GB"/>
              </w:rPr>
              <w:t>Approved by</w:t>
            </w:r>
          </w:p>
        </w:tc>
        <w:tc>
          <w:tcPr>
            <w:tcW w:w="2209" w:type="dxa"/>
            <w:shd w:val="clear" w:color="auto" w:fill="E7E6E6" w:themeFill="background2"/>
          </w:tcPr>
          <w:p w14:paraId="4857A95D" w14:textId="3553766C" w:rsidR="00883593" w:rsidRPr="00666545" w:rsidRDefault="00883593" w:rsidP="004654BD">
            <w:pPr>
              <w:spacing w:after="0" w:line="240" w:lineRule="auto"/>
              <w:rPr>
                <w:rFonts w:cstheme="minorHAnsi"/>
                <w:b/>
                <w:bCs/>
                <w:lang w:val="en-GB"/>
              </w:rPr>
            </w:pPr>
            <w:r w:rsidRPr="00666545">
              <w:rPr>
                <w:rFonts w:cstheme="minorHAnsi"/>
                <w:b/>
                <w:bCs/>
                <w:lang w:val="en-GB"/>
              </w:rPr>
              <w:t>Payment</w:t>
            </w:r>
          </w:p>
        </w:tc>
      </w:tr>
      <w:tr w:rsidR="00385D3B" w:rsidRPr="00666545" w14:paraId="3D69C50B" w14:textId="6609349E" w:rsidTr="63C883A4">
        <w:tc>
          <w:tcPr>
            <w:tcW w:w="3438" w:type="dxa"/>
          </w:tcPr>
          <w:p w14:paraId="4429AFCA" w14:textId="5F1F8038" w:rsidR="00385D3B" w:rsidRPr="00666545" w:rsidRDefault="00532C10" w:rsidP="004654BD">
            <w:pPr>
              <w:spacing w:after="0" w:line="240" w:lineRule="auto"/>
              <w:rPr>
                <w:rFonts w:cstheme="minorHAnsi"/>
                <w:b/>
                <w:bCs/>
                <w:lang w:val="en-GB"/>
              </w:rPr>
            </w:pPr>
            <w:r>
              <w:rPr>
                <w:rFonts w:cstheme="minorHAnsi"/>
                <w:b/>
                <w:bCs/>
                <w:lang w:val="en-GB"/>
              </w:rPr>
              <w:t>Methodology</w:t>
            </w:r>
          </w:p>
        </w:tc>
        <w:tc>
          <w:tcPr>
            <w:tcW w:w="1751" w:type="dxa"/>
          </w:tcPr>
          <w:p w14:paraId="0E49A2DD" w14:textId="2595C3FE" w:rsidR="00385D3B" w:rsidRPr="00A27B68" w:rsidRDefault="008713FA" w:rsidP="004654BD">
            <w:pPr>
              <w:spacing w:after="0" w:line="240" w:lineRule="auto"/>
              <w:rPr>
                <w:rFonts w:cstheme="minorHAnsi"/>
                <w:lang w:val="en-GB"/>
              </w:rPr>
            </w:pPr>
            <w:r>
              <w:rPr>
                <w:rFonts w:cstheme="minorHAnsi"/>
                <w:lang w:val="en-GB"/>
              </w:rPr>
              <w:t>30 July 2024</w:t>
            </w:r>
          </w:p>
        </w:tc>
        <w:tc>
          <w:tcPr>
            <w:tcW w:w="1620" w:type="dxa"/>
          </w:tcPr>
          <w:p w14:paraId="39F9C0E4" w14:textId="5D427828" w:rsidR="00385D3B" w:rsidRPr="00A27B68" w:rsidRDefault="00385D3B" w:rsidP="004654BD">
            <w:pPr>
              <w:spacing w:after="0" w:line="240" w:lineRule="auto"/>
              <w:rPr>
                <w:rFonts w:cstheme="minorHAnsi"/>
                <w:lang w:val="en-GB"/>
              </w:rPr>
            </w:pPr>
            <w:r w:rsidRPr="00A27B68">
              <w:rPr>
                <w:rFonts w:cstheme="minorHAnsi"/>
                <w:lang w:val="en-GB"/>
              </w:rPr>
              <w:t>DRC</w:t>
            </w:r>
          </w:p>
        </w:tc>
        <w:tc>
          <w:tcPr>
            <w:tcW w:w="2209" w:type="dxa"/>
          </w:tcPr>
          <w:p w14:paraId="0A347774" w14:textId="2A52D9E5" w:rsidR="00385D3B" w:rsidRPr="00A27B68" w:rsidRDefault="004F2587" w:rsidP="7B25FE16">
            <w:pPr>
              <w:spacing w:after="0" w:line="240" w:lineRule="auto"/>
              <w:rPr>
                <w:lang w:val="en-GB"/>
              </w:rPr>
            </w:pPr>
            <w:r>
              <w:rPr>
                <w:lang w:val="en-GB"/>
              </w:rPr>
              <w:t>25</w:t>
            </w:r>
            <w:r w:rsidR="5DF4A712" w:rsidRPr="7B25FE16">
              <w:rPr>
                <w:lang w:val="en-GB"/>
              </w:rPr>
              <w:t>%</w:t>
            </w:r>
          </w:p>
        </w:tc>
      </w:tr>
      <w:tr w:rsidR="00385D3B" w:rsidRPr="00666545" w14:paraId="65D2E025" w14:textId="19D75FC1" w:rsidTr="63C883A4">
        <w:tc>
          <w:tcPr>
            <w:tcW w:w="3438" w:type="dxa"/>
          </w:tcPr>
          <w:p w14:paraId="1DB90526" w14:textId="51BB83A6" w:rsidR="00385D3B" w:rsidRPr="00666545" w:rsidRDefault="00532C10" w:rsidP="004654BD">
            <w:pPr>
              <w:spacing w:after="0" w:line="240" w:lineRule="auto"/>
              <w:rPr>
                <w:rFonts w:cstheme="minorHAnsi"/>
                <w:b/>
                <w:bCs/>
                <w:lang w:val="en-GB"/>
              </w:rPr>
            </w:pPr>
            <w:r>
              <w:rPr>
                <w:rFonts w:eastAsia="Times New Roman" w:cstheme="minorHAnsi"/>
                <w:b/>
                <w:lang w:val="en-GB"/>
              </w:rPr>
              <w:t>Draft report</w:t>
            </w:r>
          </w:p>
        </w:tc>
        <w:tc>
          <w:tcPr>
            <w:tcW w:w="1751" w:type="dxa"/>
          </w:tcPr>
          <w:p w14:paraId="5E074796" w14:textId="7347625D" w:rsidR="00385D3B" w:rsidRPr="00A27B68" w:rsidRDefault="008713FA" w:rsidP="004654BD">
            <w:pPr>
              <w:spacing w:after="0" w:line="240" w:lineRule="auto"/>
              <w:rPr>
                <w:rFonts w:cstheme="minorHAnsi"/>
                <w:lang w:val="en-GB"/>
              </w:rPr>
            </w:pPr>
            <w:r>
              <w:rPr>
                <w:rFonts w:cstheme="minorHAnsi"/>
                <w:lang w:val="en-GB"/>
              </w:rPr>
              <w:t>30 August 2024</w:t>
            </w:r>
          </w:p>
        </w:tc>
        <w:tc>
          <w:tcPr>
            <w:tcW w:w="1620" w:type="dxa"/>
          </w:tcPr>
          <w:p w14:paraId="58523BF4" w14:textId="4BE4FC5B" w:rsidR="00385D3B" w:rsidRPr="00A27B68" w:rsidRDefault="00385D3B" w:rsidP="004654BD">
            <w:pPr>
              <w:spacing w:after="0" w:line="240" w:lineRule="auto"/>
              <w:rPr>
                <w:rFonts w:cstheme="minorHAnsi"/>
                <w:lang w:val="en-GB"/>
              </w:rPr>
            </w:pPr>
            <w:r w:rsidRPr="00A27B68">
              <w:rPr>
                <w:rFonts w:cstheme="minorHAnsi"/>
                <w:lang w:val="en-GB"/>
              </w:rPr>
              <w:t>DRC</w:t>
            </w:r>
          </w:p>
        </w:tc>
        <w:tc>
          <w:tcPr>
            <w:tcW w:w="2209" w:type="dxa"/>
          </w:tcPr>
          <w:p w14:paraId="3A4490FE" w14:textId="6B0F6080" w:rsidR="730518C7" w:rsidRDefault="730518C7" w:rsidP="63C883A4">
            <w:pPr>
              <w:rPr>
                <w:lang w:val="en-GB"/>
              </w:rPr>
            </w:pPr>
            <w:r w:rsidRPr="63C883A4">
              <w:rPr>
                <w:lang w:val="en-GB"/>
              </w:rPr>
              <w:t>50%</w:t>
            </w:r>
          </w:p>
        </w:tc>
      </w:tr>
      <w:tr w:rsidR="00883593" w:rsidRPr="00666545" w14:paraId="041869AC" w14:textId="77777777" w:rsidTr="63C883A4">
        <w:tc>
          <w:tcPr>
            <w:tcW w:w="3438" w:type="dxa"/>
          </w:tcPr>
          <w:p w14:paraId="2E6DFB52" w14:textId="21EC6380" w:rsidR="00883593" w:rsidRPr="00666545" w:rsidRDefault="00532C10" w:rsidP="004654BD">
            <w:pPr>
              <w:spacing w:after="0" w:line="240" w:lineRule="auto"/>
              <w:contextualSpacing/>
              <w:rPr>
                <w:rFonts w:eastAsia="Times New Roman" w:cstheme="minorHAnsi"/>
                <w:b/>
                <w:lang w:val="en-GB"/>
              </w:rPr>
            </w:pPr>
            <w:r>
              <w:rPr>
                <w:rFonts w:eastAsia="Times New Roman" w:cstheme="minorHAnsi"/>
                <w:b/>
                <w:lang w:val="en-GB"/>
              </w:rPr>
              <w:t>Final report</w:t>
            </w:r>
          </w:p>
        </w:tc>
        <w:tc>
          <w:tcPr>
            <w:tcW w:w="1751" w:type="dxa"/>
          </w:tcPr>
          <w:p w14:paraId="4C4F55ED" w14:textId="285E808A" w:rsidR="00883593" w:rsidRPr="00A27B68" w:rsidRDefault="0005785D" w:rsidP="004654BD">
            <w:pPr>
              <w:spacing w:after="0" w:line="240" w:lineRule="auto"/>
              <w:rPr>
                <w:rFonts w:cstheme="minorHAnsi"/>
                <w:lang w:val="en-GB"/>
              </w:rPr>
            </w:pPr>
            <w:r>
              <w:rPr>
                <w:rFonts w:cstheme="minorHAnsi"/>
                <w:lang w:val="en-GB"/>
              </w:rPr>
              <w:t>15 Sept 2024</w:t>
            </w:r>
          </w:p>
        </w:tc>
        <w:tc>
          <w:tcPr>
            <w:tcW w:w="1620" w:type="dxa"/>
          </w:tcPr>
          <w:p w14:paraId="1AA03679" w14:textId="2AB21650" w:rsidR="00883593" w:rsidRPr="00A27B68" w:rsidRDefault="00883593" w:rsidP="004654BD">
            <w:pPr>
              <w:spacing w:after="0" w:line="240" w:lineRule="auto"/>
              <w:rPr>
                <w:rFonts w:cstheme="minorHAnsi"/>
                <w:lang w:val="en-GB"/>
              </w:rPr>
            </w:pPr>
            <w:r w:rsidRPr="00A27B68">
              <w:rPr>
                <w:rFonts w:cstheme="minorHAnsi"/>
                <w:lang w:val="en-GB"/>
              </w:rPr>
              <w:t>DRC</w:t>
            </w:r>
          </w:p>
        </w:tc>
        <w:tc>
          <w:tcPr>
            <w:tcW w:w="2209" w:type="dxa"/>
          </w:tcPr>
          <w:p w14:paraId="0F567D7A" w14:textId="153A7FEB" w:rsidR="00883593" w:rsidRPr="00A27B68" w:rsidRDefault="3FB3BE7F" w:rsidP="63C883A4">
            <w:pPr>
              <w:spacing w:after="0" w:line="240" w:lineRule="auto"/>
              <w:rPr>
                <w:lang w:val="en-GB"/>
              </w:rPr>
            </w:pPr>
            <w:r w:rsidRPr="63C883A4">
              <w:rPr>
                <w:lang w:val="en-GB"/>
              </w:rPr>
              <w:t>25</w:t>
            </w:r>
            <w:r w:rsidR="618C27AD" w:rsidRPr="63C883A4">
              <w:rPr>
                <w:lang w:val="en-GB"/>
              </w:rPr>
              <w:t>%</w:t>
            </w:r>
          </w:p>
        </w:tc>
      </w:tr>
    </w:tbl>
    <w:p w14:paraId="6DF4785F" w14:textId="249D2AC6" w:rsidR="00B44E0F" w:rsidRPr="009B2E8E" w:rsidRDefault="7F1D33B7" w:rsidP="004654BD">
      <w:pPr>
        <w:pStyle w:val="Heading1"/>
        <w:numPr>
          <w:ilvl w:val="0"/>
          <w:numId w:val="2"/>
        </w:numPr>
        <w:spacing w:before="0" w:after="0" w:line="240" w:lineRule="auto"/>
        <w:rPr>
          <w:rFonts w:asciiTheme="minorHAnsi" w:hAnsiTheme="minorHAnsi" w:cstheme="minorBidi"/>
          <w:b w:val="0"/>
          <w:bCs w:val="0"/>
          <w:color w:val="C00000"/>
          <w:sz w:val="36"/>
          <w:szCs w:val="36"/>
          <w:lang w:val="en-GB"/>
        </w:rPr>
      </w:pPr>
      <w:r w:rsidRPr="1CEF67DA">
        <w:rPr>
          <w:rFonts w:asciiTheme="minorHAnsi" w:hAnsiTheme="minorHAnsi" w:cstheme="minorBidi"/>
          <w:b w:val="0"/>
          <w:bCs w:val="0"/>
          <w:color w:val="C00000"/>
          <w:sz w:val="36"/>
          <w:szCs w:val="36"/>
          <w:lang w:val="en-GB"/>
        </w:rPr>
        <w:t>Proposed Composition of Team</w:t>
      </w:r>
    </w:p>
    <w:p w14:paraId="21CE883A" w14:textId="57C9E2BF" w:rsidR="00B44E0F" w:rsidRPr="009B2E8E" w:rsidRDefault="00B44E0F" w:rsidP="004654BD">
      <w:pPr>
        <w:pStyle w:val="Heading1"/>
        <w:spacing w:before="0" w:after="0" w:line="240" w:lineRule="auto"/>
        <w:rPr>
          <w:rFonts w:asciiTheme="minorHAnsi" w:hAnsiTheme="minorHAnsi" w:cstheme="minorBidi"/>
          <w:b w:val="0"/>
          <w:bCs w:val="0"/>
          <w:color w:val="auto"/>
          <w:sz w:val="22"/>
          <w:szCs w:val="22"/>
          <w:lang w:val="en-GB"/>
        </w:rPr>
      </w:pPr>
    </w:p>
    <w:p w14:paraId="78EC1AD2" w14:textId="65408B71" w:rsidR="00B44E0F" w:rsidRPr="009B2E8E" w:rsidRDefault="70248C95" w:rsidP="63C883A4">
      <w:pPr>
        <w:pStyle w:val="Heading1"/>
        <w:spacing w:before="0" w:after="0" w:line="240" w:lineRule="auto"/>
        <w:rPr>
          <w:rFonts w:asciiTheme="minorHAnsi" w:hAnsiTheme="minorHAnsi" w:cstheme="minorBidi"/>
          <w:b w:val="0"/>
          <w:bCs w:val="0"/>
          <w:color w:val="auto"/>
          <w:sz w:val="22"/>
          <w:szCs w:val="22"/>
        </w:rPr>
      </w:pPr>
      <w:r w:rsidRPr="63C883A4">
        <w:rPr>
          <w:rFonts w:asciiTheme="minorHAnsi" w:hAnsiTheme="minorHAnsi" w:cstheme="minorBidi"/>
          <w:b w:val="0"/>
          <w:bCs w:val="0"/>
          <w:color w:val="auto"/>
          <w:sz w:val="22"/>
          <w:szCs w:val="22"/>
        </w:rPr>
        <w:t>Applications from i</w:t>
      </w:r>
      <w:r w:rsidR="6D256A34" w:rsidRPr="63C883A4">
        <w:rPr>
          <w:rFonts w:asciiTheme="minorHAnsi" w:hAnsiTheme="minorHAnsi" w:cstheme="minorBidi"/>
          <w:b w:val="0"/>
          <w:bCs w:val="0"/>
          <w:color w:val="auto"/>
          <w:sz w:val="22"/>
          <w:szCs w:val="22"/>
        </w:rPr>
        <w:t>ndividual</w:t>
      </w:r>
      <w:r w:rsidR="00E628C2" w:rsidRPr="63C883A4">
        <w:rPr>
          <w:rFonts w:asciiTheme="minorHAnsi" w:hAnsiTheme="minorHAnsi" w:cstheme="minorBidi"/>
          <w:b w:val="0"/>
          <w:bCs w:val="0"/>
          <w:color w:val="auto"/>
          <w:sz w:val="22"/>
          <w:szCs w:val="22"/>
        </w:rPr>
        <w:t>s</w:t>
      </w:r>
      <w:r w:rsidR="6D256A34" w:rsidRPr="63C883A4">
        <w:rPr>
          <w:rFonts w:asciiTheme="minorHAnsi" w:hAnsiTheme="minorHAnsi" w:cstheme="minorBidi"/>
          <w:b w:val="0"/>
          <w:bCs w:val="0"/>
          <w:color w:val="auto"/>
          <w:sz w:val="22"/>
          <w:szCs w:val="22"/>
        </w:rPr>
        <w:t xml:space="preserve"> or</w:t>
      </w:r>
      <w:r w:rsidR="00E628C2" w:rsidRPr="63C883A4">
        <w:rPr>
          <w:rFonts w:asciiTheme="minorHAnsi" w:hAnsiTheme="minorHAnsi" w:cstheme="minorBidi"/>
          <w:b w:val="0"/>
          <w:bCs w:val="0"/>
          <w:color w:val="auto"/>
          <w:sz w:val="22"/>
          <w:szCs w:val="22"/>
        </w:rPr>
        <w:t xml:space="preserve"> </w:t>
      </w:r>
      <w:r w:rsidR="6D256A34" w:rsidRPr="63C883A4">
        <w:rPr>
          <w:rFonts w:asciiTheme="minorHAnsi" w:hAnsiTheme="minorHAnsi" w:cstheme="minorBidi"/>
          <w:b w:val="0"/>
          <w:bCs w:val="0"/>
          <w:color w:val="auto"/>
          <w:sz w:val="22"/>
          <w:szCs w:val="22"/>
        </w:rPr>
        <w:t>team of consultants</w:t>
      </w:r>
      <w:r w:rsidR="5263E65E" w:rsidRPr="63C883A4">
        <w:rPr>
          <w:rFonts w:asciiTheme="minorHAnsi" w:hAnsiTheme="minorHAnsi" w:cstheme="minorBidi"/>
          <w:b w:val="0"/>
          <w:bCs w:val="0"/>
          <w:color w:val="auto"/>
          <w:sz w:val="22"/>
          <w:szCs w:val="22"/>
        </w:rPr>
        <w:t xml:space="preserve"> will be accepted</w:t>
      </w:r>
      <w:r w:rsidR="00E628C2" w:rsidRPr="63C883A4">
        <w:rPr>
          <w:rFonts w:asciiTheme="minorHAnsi" w:hAnsiTheme="minorHAnsi" w:cstheme="minorBidi"/>
          <w:b w:val="0"/>
          <w:bCs w:val="0"/>
          <w:color w:val="auto"/>
          <w:sz w:val="22"/>
          <w:szCs w:val="22"/>
        </w:rPr>
        <w:t xml:space="preserve">. </w:t>
      </w:r>
      <w:r w:rsidR="5263E65E" w:rsidRPr="63C883A4">
        <w:rPr>
          <w:rFonts w:asciiTheme="minorHAnsi" w:hAnsiTheme="minorHAnsi" w:cstheme="minorBidi"/>
          <w:b w:val="0"/>
          <w:bCs w:val="0"/>
          <w:color w:val="auto"/>
          <w:sz w:val="22"/>
          <w:szCs w:val="22"/>
        </w:rPr>
        <w:t xml:space="preserve">  </w:t>
      </w:r>
      <w:r w:rsidR="6D256A34" w:rsidRPr="63C883A4">
        <w:rPr>
          <w:rFonts w:asciiTheme="minorHAnsi" w:hAnsiTheme="minorHAnsi" w:cstheme="minorBidi"/>
          <w:b w:val="0"/>
          <w:bCs w:val="0"/>
          <w:color w:val="auto"/>
          <w:sz w:val="22"/>
          <w:szCs w:val="22"/>
        </w:rPr>
        <w:t xml:space="preserve"> </w:t>
      </w:r>
    </w:p>
    <w:p w14:paraId="3183BE8A" w14:textId="77777777" w:rsidR="00542DCB" w:rsidRPr="00542DCB" w:rsidRDefault="00542DCB" w:rsidP="004654BD">
      <w:pPr>
        <w:spacing w:after="0" w:line="240" w:lineRule="auto"/>
        <w:rPr>
          <w:lang w:val="en-GB"/>
        </w:rPr>
      </w:pPr>
    </w:p>
    <w:p w14:paraId="68F8B941" w14:textId="1871DC47" w:rsidR="003B5E26" w:rsidRPr="00CB2E91" w:rsidRDefault="00CA7AA2" w:rsidP="004654BD">
      <w:pPr>
        <w:pStyle w:val="Heading1"/>
        <w:numPr>
          <w:ilvl w:val="0"/>
          <w:numId w:val="2"/>
        </w:numPr>
        <w:pBdr>
          <w:bottom w:val="single" w:sz="4" w:space="1" w:color="auto"/>
        </w:pBdr>
        <w:spacing w:before="0" w:after="0" w:line="240" w:lineRule="auto"/>
        <w:rPr>
          <w:rFonts w:asciiTheme="minorHAnsi" w:hAnsiTheme="minorHAnsi" w:cstheme="minorBidi"/>
          <w:b w:val="0"/>
          <w:bCs w:val="0"/>
          <w:color w:val="C00000"/>
          <w:sz w:val="36"/>
          <w:szCs w:val="36"/>
          <w:lang w:val="en-GB"/>
        </w:rPr>
      </w:pPr>
      <w:r w:rsidRPr="1CEF67DA">
        <w:rPr>
          <w:rFonts w:asciiTheme="minorHAnsi" w:hAnsiTheme="minorHAnsi" w:cstheme="minorBidi"/>
          <w:b w:val="0"/>
          <w:bCs w:val="0"/>
          <w:color w:val="C00000"/>
          <w:sz w:val="36"/>
          <w:szCs w:val="36"/>
          <w:lang w:val="en-GB"/>
        </w:rPr>
        <w:t>Eligibility</w:t>
      </w:r>
      <w:r w:rsidR="00C84A1B" w:rsidRPr="1CEF67DA">
        <w:rPr>
          <w:rFonts w:asciiTheme="minorHAnsi" w:hAnsiTheme="minorHAnsi" w:cstheme="minorBidi"/>
          <w:b w:val="0"/>
          <w:bCs w:val="0"/>
          <w:color w:val="C00000"/>
          <w:sz w:val="36"/>
          <w:szCs w:val="36"/>
          <w:lang w:val="en-GB"/>
        </w:rPr>
        <w:t xml:space="preserve">, </w:t>
      </w:r>
      <w:r w:rsidR="00CC6A7A" w:rsidRPr="1CEF67DA">
        <w:rPr>
          <w:rFonts w:asciiTheme="minorHAnsi" w:hAnsiTheme="minorHAnsi" w:cstheme="minorBidi"/>
          <w:b w:val="0"/>
          <w:bCs w:val="0"/>
          <w:color w:val="C00000"/>
          <w:sz w:val="36"/>
          <w:szCs w:val="36"/>
          <w:lang w:val="en-GB"/>
        </w:rPr>
        <w:t>qualification,</w:t>
      </w:r>
      <w:r w:rsidR="00982B6B" w:rsidRPr="1CEF67DA">
        <w:rPr>
          <w:rFonts w:asciiTheme="minorHAnsi" w:hAnsiTheme="minorHAnsi" w:cstheme="minorBidi"/>
          <w:b w:val="0"/>
          <w:bCs w:val="0"/>
          <w:color w:val="C00000"/>
          <w:sz w:val="36"/>
          <w:szCs w:val="36"/>
          <w:lang w:val="en-GB"/>
        </w:rPr>
        <w:t xml:space="preserve"> </w:t>
      </w:r>
      <w:r w:rsidR="00C84A1B" w:rsidRPr="1CEF67DA">
        <w:rPr>
          <w:rFonts w:asciiTheme="minorHAnsi" w:hAnsiTheme="minorHAnsi" w:cstheme="minorBidi"/>
          <w:b w:val="0"/>
          <w:bCs w:val="0"/>
          <w:color w:val="C00000"/>
          <w:sz w:val="36"/>
          <w:szCs w:val="36"/>
          <w:lang w:val="en-GB"/>
        </w:rPr>
        <w:t>and experience required</w:t>
      </w:r>
    </w:p>
    <w:p w14:paraId="4520CDC2" w14:textId="77777777" w:rsidR="00A07527" w:rsidRPr="00A07527" w:rsidRDefault="00A07527" w:rsidP="004654BD">
      <w:pPr>
        <w:pStyle w:val="ListParagraph"/>
        <w:shd w:val="clear" w:color="auto" w:fill="FFFFFF"/>
        <w:spacing w:after="0" w:line="240" w:lineRule="auto"/>
        <w:ind w:left="360"/>
        <w:jc w:val="both"/>
        <w:textAlignment w:val="baseline"/>
        <w:rPr>
          <w:rFonts w:eastAsiaTheme="majorEastAsia" w:cstheme="minorHAnsi"/>
          <w:bCs/>
          <w:lang w:val="en-GB"/>
        </w:rPr>
      </w:pPr>
    </w:p>
    <w:p w14:paraId="0617FBA6" w14:textId="39A7A7C3" w:rsidR="009B2E8E" w:rsidRDefault="009B2E8E" w:rsidP="004654BD">
      <w:pPr>
        <w:pStyle w:val="ListParagraph"/>
        <w:numPr>
          <w:ilvl w:val="0"/>
          <w:numId w:val="1"/>
        </w:numPr>
        <w:shd w:val="clear" w:color="auto" w:fill="FFFFFF"/>
        <w:spacing w:after="0" w:line="240" w:lineRule="auto"/>
        <w:ind w:left="360"/>
        <w:jc w:val="both"/>
        <w:textAlignment w:val="baseline"/>
        <w:rPr>
          <w:rFonts w:eastAsiaTheme="majorEastAsia" w:cstheme="minorHAnsi"/>
          <w:bCs/>
          <w:lang w:val="en-GB"/>
        </w:rPr>
      </w:pPr>
      <w:r w:rsidRPr="003B7239">
        <w:rPr>
          <w:rFonts w:eastAsiaTheme="majorEastAsia" w:cstheme="minorHAnsi"/>
          <w:b/>
          <w:lang w:val="en-GB"/>
        </w:rPr>
        <w:t>Qualification</w:t>
      </w:r>
      <w:r w:rsidRPr="003B7239">
        <w:rPr>
          <w:rFonts w:eastAsiaTheme="majorEastAsia" w:cstheme="minorHAnsi"/>
          <w:bCs/>
          <w:lang w:val="en-GB"/>
        </w:rPr>
        <w:t>:</w:t>
      </w:r>
    </w:p>
    <w:p w14:paraId="6FDBB7E8" w14:textId="31343607" w:rsidR="00A07527" w:rsidRPr="00A07527" w:rsidRDefault="00A07527" w:rsidP="004654BD">
      <w:pPr>
        <w:pStyle w:val="ListParagraph"/>
        <w:numPr>
          <w:ilvl w:val="1"/>
          <w:numId w:val="1"/>
        </w:numPr>
        <w:shd w:val="clear" w:color="auto" w:fill="FFFFFF"/>
        <w:spacing w:after="0" w:line="240" w:lineRule="auto"/>
        <w:ind w:left="1080"/>
        <w:jc w:val="both"/>
        <w:textAlignment w:val="baseline"/>
        <w:rPr>
          <w:rFonts w:eastAsiaTheme="majorEastAsia" w:cstheme="minorHAnsi"/>
          <w:bCs/>
          <w:lang w:val="en-GB"/>
        </w:rPr>
      </w:pPr>
      <w:r>
        <w:rPr>
          <w:rFonts w:eastAsiaTheme="majorEastAsia" w:cstheme="minorHAnsi"/>
          <w:bCs/>
          <w:lang w:val="en-GB"/>
        </w:rPr>
        <w:t xml:space="preserve">Master’s degree or equivalent in social sciences, development studies, or </w:t>
      </w:r>
      <w:r w:rsidR="00096E0E">
        <w:rPr>
          <w:rFonts w:eastAsiaTheme="majorEastAsia" w:cstheme="minorHAnsi"/>
          <w:bCs/>
          <w:lang w:val="en-GB"/>
        </w:rPr>
        <w:t>another</w:t>
      </w:r>
      <w:r w:rsidR="006D14C1">
        <w:rPr>
          <w:rFonts w:eastAsiaTheme="majorEastAsia" w:cstheme="minorHAnsi"/>
          <w:bCs/>
          <w:lang w:val="en-GB"/>
        </w:rPr>
        <w:t xml:space="preserve"> </w:t>
      </w:r>
      <w:r>
        <w:rPr>
          <w:rFonts w:eastAsiaTheme="majorEastAsia" w:cstheme="minorHAnsi"/>
          <w:bCs/>
          <w:lang w:val="en-GB"/>
        </w:rPr>
        <w:t xml:space="preserve">related subject. </w:t>
      </w:r>
    </w:p>
    <w:p w14:paraId="098FEE1A" w14:textId="77777777" w:rsidR="00126170" w:rsidRPr="00F5107D" w:rsidRDefault="00126170" w:rsidP="00126170">
      <w:pPr>
        <w:spacing w:after="120"/>
      </w:pPr>
      <w:r w:rsidRPr="338DD09D">
        <w:rPr>
          <w:b/>
          <w:bCs/>
        </w:rPr>
        <w:t>Evaluator(s) Profile</w:t>
      </w:r>
      <w:r>
        <w:t>: The evaluator(s) will have the following competencies</w:t>
      </w:r>
    </w:p>
    <w:p w14:paraId="71AE1656" w14:textId="77777777" w:rsidR="00126170" w:rsidRPr="00F5107D" w:rsidRDefault="00126170" w:rsidP="00126170">
      <w:pPr>
        <w:pStyle w:val="ListParagraph"/>
        <w:numPr>
          <w:ilvl w:val="0"/>
          <w:numId w:val="1"/>
        </w:numPr>
        <w:spacing w:after="120" w:line="256" w:lineRule="auto"/>
      </w:pPr>
      <w:r>
        <w:t>Specific knowledge of the relevant topic from previous work in relevant research and learning function, e.g. through production of guidance notes in MEAL and/or the research and production of learning material related to humanitarian and displacement work</w:t>
      </w:r>
    </w:p>
    <w:p w14:paraId="3E9BD89A" w14:textId="77777777" w:rsidR="00126170" w:rsidRPr="00F5107D" w:rsidRDefault="00126170" w:rsidP="00126170">
      <w:pPr>
        <w:pStyle w:val="ListParagraph"/>
        <w:numPr>
          <w:ilvl w:val="0"/>
          <w:numId w:val="1"/>
        </w:numPr>
        <w:spacing w:after="120" w:line="256" w:lineRule="auto"/>
      </w:pPr>
      <w:r>
        <w:lastRenderedPageBreak/>
        <w:t>Demonstrated knowledge/expertise in MEAL in the humanitarian contexts and programs, including significant experience with international humanitarian and development organizations</w:t>
      </w:r>
    </w:p>
    <w:p w14:paraId="7BD1736B" w14:textId="77777777" w:rsidR="00126170" w:rsidRPr="00F5107D" w:rsidRDefault="00126170" w:rsidP="00126170">
      <w:pPr>
        <w:pStyle w:val="ListParagraph"/>
        <w:numPr>
          <w:ilvl w:val="0"/>
          <w:numId w:val="1"/>
        </w:numPr>
        <w:spacing w:after="120" w:line="256" w:lineRule="auto"/>
      </w:pPr>
      <w:r>
        <w:t>Demonstrated knowledge of results planning and results analysis in this context</w:t>
      </w:r>
    </w:p>
    <w:p w14:paraId="2D45CA28" w14:textId="77777777" w:rsidR="00126170" w:rsidRPr="00F5107D" w:rsidRDefault="00126170" w:rsidP="00126170">
      <w:pPr>
        <w:pStyle w:val="ListParagraph"/>
        <w:numPr>
          <w:ilvl w:val="0"/>
          <w:numId w:val="1"/>
        </w:numPr>
        <w:spacing w:after="120" w:line="256" w:lineRule="auto"/>
      </w:pPr>
      <w:r>
        <w:t>Strong analytical skills and ability to clearly synthesize and present findings, draw practical conclusions, make recommendations</w:t>
      </w:r>
    </w:p>
    <w:p w14:paraId="696924CA" w14:textId="77777777" w:rsidR="00126170" w:rsidRDefault="00126170" w:rsidP="00126170">
      <w:pPr>
        <w:pStyle w:val="ListParagraph"/>
        <w:numPr>
          <w:ilvl w:val="0"/>
          <w:numId w:val="1"/>
        </w:numPr>
        <w:spacing w:after="120" w:line="256" w:lineRule="auto"/>
      </w:pPr>
      <w:r>
        <w:t>Excellent writing skills</w:t>
      </w:r>
    </w:p>
    <w:p w14:paraId="01B5456F" w14:textId="77777777" w:rsidR="00126170" w:rsidRDefault="00126170" w:rsidP="00126170">
      <w:pPr>
        <w:pStyle w:val="ListParagraph"/>
        <w:numPr>
          <w:ilvl w:val="0"/>
          <w:numId w:val="1"/>
        </w:numPr>
        <w:spacing w:after="120" w:line="256" w:lineRule="auto"/>
      </w:pPr>
      <w:r>
        <w:t>Working proficiency in both French and English</w:t>
      </w:r>
    </w:p>
    <w:p w14:paraId="341647D0" w14:textId="77777777" w:rsidR="00982B6B" w:rsidRPr="00CB2E91" w:rsidRDefault="00982B6B" w:rsidP="004654BD">
      <w:pPr>
        <w:pStyle w:val="ListParagraph"/>
        <w:shd w:val="clear" w:color="auto" w:fill="FFFFFF"/>
        <w:spacing w:after="0" w:line="240" w:lineRule="auto"/>
        <w:jc w:val="both"/>
        <w:textAlignment w:val="baseline"/>
        <w:rPr>
          <w:rFonts w:eastAsiaTheme="majorEastAsia" w:cstheme="minorHAnsi"/>
          <w:bCs/>
          <w:sz w:val="20"/>
          <w:szCs w:val="20"/>
          <w:lang w:val="en-GB"/>
        </w:rPr>
      </w:pPr>
    </w:p>
    <w:p w14:paraId="2B1D1ACD" w14:textId="07CC30A0" w:rsidR="00CA7AA2" w:rsidRPr="00CB2E91" w:rsidRDefault="00CA7AA2" w:rsidP="004654BD">
      <w:pPr>
        <w:pStyle w:val="Heading1"/>
        <w:numPr>
          <w:ilvl w:val="0"/>
          <w:numId w:val="2"/>
        </w:numPr>
        <w:pBdr>
          <w:bottom w:val="single" w:sz="4" w:space="1" w:color="auto"/>
        </w:pBdr>
        <w:spacing w:before="0" w:after="0" w:line="240" w:lineRule="auto"/>
        <w:rPr>
          <w:rFonts w:asciiTheme="minorHAnsi" w:hAnsiTheme="minorHAnsi" w:cstheme="minorBidi"/>
          <w:b w:val="0"/>
          <w:bCs w:val="0"/>
          <w:color w:val="C00000"/>
          <w:sz w:val="36"/>
          <w:szCs w:val="36"/>
          <w:lang w:val="en-GB"/>
        </w:rPr>
      </w:pPr>
      <w:r w:rsidRPr="1CEF67DA">
        <w:rPr>
          <w:rFonts w:asciiTheme="minorHAnsi" w:hAnsiTheme="minorHAnsi" w:cstheme="minorBidi"/>
          <w:b w:val="0"/>
          <w:bCs w:val="0"/>
          <w:color w:val="C00000"/>
          <w:sz w:val="36"/>
          <w:szCs w:val="36"/>
          <w:lang w:val="en-GB"/>
        </w:rPr>
        <w:t>Technical supervision</w:t>
      </w:r>
    </w:p>
    <w:p w14:paraId="406F7D5F" w14:textId="77777777" w:rsidR="002E6700" w:rsidRDefault="002E6700" w:rsidP="004654BD">
      <w:pPr>
        <w:spacing w:after="0" w:line="240" w:lineRule="auto"/>
        <w:rPr>
          <w:rFonts w:cstheme="minorHAnsi"/>
          <w:lang w:val="en-GB"/>
        </w:rPr>
      </w:pPr>
    </w:p>
    <w:p w14:paraId="1A3F46FB" w14:textId="582CB4A4" w:rsidR="00CA46CD" w:rsidRPr="00EB0CBC" w:rsidRDefault="00CA7AA2" w:rsidP="008713FA">
      <w:pPr>
        <w:spacing w:after="0" w:line="240" w:lineRule="auto"/>
        <w:rPr>
          <w:rFonts w:cstheme="minorHAnsi"/>
          <w:highlight w:val="yellow"/>
          <w:lang w:val="en-GB"/>
        </w:rPr>
      </w:pPr>
      <w:r w:rsidRPr="00CB2E91">
        <w:rPr>
          <w:rFonts w:cstheme="minorHAnsi"/>
          <w:lang w:val="en-GB"/>
        </w:rPr>
        <w:t>The selected consultant will work under the supervision of</w:t>
      </w:r>
      <w:r w:rsidR="00542DCB">
        <w:rPr>
          <w:rFonts w:cstheme="minorHAnsi"/>
          <w:lang w:val="en-GB"/>
        </w:rPr>
        <w:t xml:space="preserve"> the </w:t>
      </w:r>
      <w:r w:rsidR="008713FA">
        <w:rPr>
          <w:rFonts w:cstheme="minorHAnsi"/>
          <w:lang w:val="en-GB"/>
        </w:rPr>
        <w:t>Global Protection Advisor, Brennan Webert (</w:t>
      </w:r>
      <w:hyperlink r:id="rId13" w:history="1">
        <w:r w:rsidR="008713FA" w:rsidRPr="000877E7">
          <w:rPr>
            <w:rStyle w:val="Hyperlink"/>
            <w:rFonts w:cstheme="minorHAnsi"/>
            <w:lang w:val="en-GB"/>
          </w:rPr>
          <w:t>Brennan.webert@drc.ngo</w:t>
        </w:r>
      </w:hyperlink>
      <w:r w:rsidR="008713FA">
        <w:rPr>
          <w:rFonts w:cstheme="minorHAnsi"/>
          <w:lang w:val="en-GB"/>
        </w:rPr>
        <w:t xml:space="preserve">). </w:t>
      </w:r>
    </w:p>
    <w:p w14:paraId="15EFA2B5" w14:textId="7678DADB" w:rsidR="004C0327" w:rsidRPr="00CB2E91" w:rsidRDefault="004C0327" w:rsidP="004654BD">
      <w:pPr>
        <w:pStyle w:val="Heading1"/>
        <w:numPr>
          <w:ilvl w:val="0"/>
          <w:numId w:val="2"/>
        </w:numPr>
        <w:pBdr>
          <w:bottom w:val="single" w:sz="4" w:space="1" w:color="auto"/>
        </w:pBdr>
        <w:spacing w:before="0" w:after="0" w:line="240" w:lineRule="auto"/>
        <w:rPr>
          <w:rFonts w:asciiTheme="minorHAnsi" w:hAnsiTheme="minorHAnsi" w:cstheme="minorBidi"/>
          <w:b w:val="0"/>
          <w:bCs w:val="0"/>
          <w:color w:val="C00000"/>
          <w:sz w:val="36"/>
          <w:szCs w:val="36"/>
          <w:lang w:val="en-GB"/>
        </w:rPr>
      </w:pPr>
      <w:r w:rsidRPr="1CEF67DA">
        <w:rPr>
          <w:rFonts w:asciiTheme="minorHAnsi" w:hAnsiTheme="minorHAnsi" w:cstheme="minorBidi"/>
          <w:b w:val="0"/>
          <w:bCs w:val="0"/>
          <w:color w:val="C00000"/>
          <w:sz w:val="36"/>
          <w:szCs w:val="36"/>
          <w:lang w:val="en-GB"/>
        </w:rPr>
        <w:t>Location and support</w:t>
      </w:r>
    </w:p>
    <w:p w14:paraId="069328D7" w14:textId="77777777" w:rsidR="002E6700" w:rsidRDefault="002E6700" w:rsidP="004654BD">
      <w:pPr>
        <w:spacing w:after="0" w:line="240" w:lineRule="auto"/>
        <w:jc w:val="both"/>
        <w:rPr>
          <w:rFonts w:cstheme="minorHAnsi"/>
          <w:lang w:val="en-GB"/>
        </w:rPr>
      </w:pPr>
    </w:p>
    <w:p w14:paraId="210252E0" w14:textId="01BF74AB" w:rsidR="00542DCB" w:rsidRPr="00542DCB" w:rsidRDefault="00542DCB" w:rsidP="004654BD">
      <w:pPr>
        <w:spacing w:after="0" w:line="240" w:lineRule="auto"/>
        <w:jc w:val="both"/>
        <w:rPr>
          <w:rFonts w:cstheme="minorHAnsi"/>
          <w:lang w:val="en-GB"/>
        </w:rPr>
      </w:pPr>
      <w:r w:rsidRPr="00542DCB">
        <w:rPr>
          <w:rFonts w:cstheme="minorHAnsi"/>
          <w:lang w:val="en-GB"/>
        </w:rPr>
        <w:t>This is a home-based consultancy</w:t>
      </w:r>
      <w:r w:rsidR="002F0F0C">
        <w:rPr>
          <w:rFonts w:cstheme="minorHAnsi"/>
          <w:lang w:val="en-GB"/>
        </w:rPr>
        <w:t xml:space="preserve"> </w:t>
      </w:r>
      <w:r w:rsidR="00F051A5">
        <w:rPr>
          <w:rFonts w:cstheme="minorHAnsi"/>
          <w:lang w:val="en-GB"/>
        </w:rPr>
        <w:t>No travel is expected for this consultancy</w:t>
      </w:r>
      <w:r w:rsidR="00AD32F5">
        <w:rPr>
          <w:rFonts w:cstheme="minorHAnsi"/>
          <w:lang w:val="en-GB"/>
        </w:rPr>
        <w:t xml:space="preserve">. </w:t>
      </w:r>
      <w:r>
        <w:rPr>
          <w:rFonts w:cstheme="minorHAnsi"/>
          <w:lang w:val="en-GB"/>
        </w:rPr>
        <w:t xml:space="preserve"> </w:t>
      </w:r>
    </w:p>
    <w:p w14:paraId="4880DDCE" w14:textId="08A4CCDA" w:rsidR="00542DCB" w:rsidRDefault="00542DCB" w:rsidP="004654BD">
      <w:pPr>
        <w:autoSpaceDE w:val="0"/>
        <w:autoSpaceDN w:val="0"/>
        <w:adjustRightInd w:val="0"/>
        <w:spacing w:after="0" w:line="240" w:lineRule="auto"/>
        <w:ind w:left="-86"/>
        <w:rPr>
          <w:rFonts w:cstheme="minorHAnsi"/>
          <w:b/>
          <w:bCs/>
          <w:i/>
          <w:iCs/>
          <w:lang w:val="en-GB"/>
        </w:rPr>
      </w:pPr>
    </w:p>
    <w:p w14:paraId="4CBF4458" w14:textId="624F7453" w:rsidR="002E6700" w:rsidRPr="00CB2E91" w:rsidRDefault="002E6700" w:rsidP="004654BD">
      <w:pPr>
        <w:pStyle w:val="Heading1"/>
        <w:numPr>
          <w:ilvl w:val="0"/>
          <w:numId w:val="2"/>
        </w:numPr>
        <w:pBdr>
          <w:bottom w:val="single" w:sz="4" w:space="1" w:color="auto"/>
        </w:pBdr>
        <w:spacing w:before="0" w:after="0" w:line="240" w:lineRule="auto"/>
        <w:rPr>
          <w:rFonts w:asciiTheme="minorHAnsi" w:hAnsiTheme="minorHAnsi" w:cstheme="minorBidi"/>
          <w:b w:val="0"/>
          <w:bCs w:val="0"/>
          <w:color w:val="C00000"/>
          <w:sz w:val="36"/>
          <w:szCs w:val="36"/>
          <w:lang w:val="en-GB"/>
        </w:rPr>
      </w:pPr>
      <w:r w:rsidRPr="1CEF67DA">
        <w:rPr>
          <w:rFonts w:asciiTheme="minorHAnsi" w:hAnsiTheme="minorHAnsi" w:cstheme="minorBidi"/>
          <w:b w:val="0"/>
          <w:bCs w:val="0"/>
          <w:color w:val="C00000"/>
          <w:sz w:val="36"/>
          <w:szCs w:val="36"/>
          <w:lang w:val="en-GB"/>
        </w:rPr>
        <w:t>Travel</w:t>
      </w:r>
    </w:p>
    <w:p w14:paraId="60ADBE8E" w14:textId="77777777" w:rsidR="002E6700" w:rsidRDefault="002E6700" w:rsidP="004654BD">
      <w:pPr>
        <w:spacing w:after="0" w:line="240" w:lineRule="auto"/>
        <w:jc w:val="both"/>
        <w:rPr>
          <w:rFonts w:cstheme="minorHAnsi"/>
          <w:lang w:val="en-GB"/>
        </w:rPr>
      </w:pPr>
    </w:p>
    <w:p w14:paraId="04743E95" w14:textId="57F3365C" w:rsidR="002E6700" w:rsidRPr="00542DCB" w:rsidRDefault="00F051A5" w:rsidP="004654BD">
      <w:pPr>
        <w:spacing w:after="0" w:line="240" w:lineRule="auto"/>
        <w:jc w:val="both"/>
        <w:rPr>
          <w:rFonts w:cstheme="minorHAnsi"/>
          <w:lang w:val="en-GB"/>
        </w:rPr>
      </w:pPr>
      <w:r>
        <w:rPr>
          <w:rFonts w:cstheme="minorHAnsi"/>
          <w:lang w:val="en-GB"/>
        </w:rPr>
        <w:t>No</w:t>
      </w:r>
      <w:r w:rsidR="004A13EF">
        <w:rPr>
          <w:rFonts w:cstheme="minorHAnsi"/>
          <w:lang w:val="en-GB"/>
        </w:rPr>
        <w:t xml:space="preserve">. </w:t>
      </w:r>
    </w:p>
    <w:p w14:paraId="6BC8F265" w14:textId="77777777" w:rsidR="002E6700" w:rsidRPr="009B2E8E" w:rsidRDefault="002E6700" w:rsidP="004654BD">
      <w:pPr>
        <w:autoSpaceDE w:val="0"/>
        <w:autoSpaceDN w:val="0"/>
        <w:adjustRightInd w:val="0"/>
        <w:spacing w:after="0" w:line="240" w:lineRule="auto"/>
        <w:ind w:left="-86"/>
        <w:rPr>
          <w:rFonts w:cstheme="minorHAnsi"/>
          <w:b/>
          <w:bCs/>
          <w:i/>
          <w:iCs/>
          <w:lang w:val="en-GB"/>
        </w:rPr>
      </w:pPr>
    </w:p>
    <w:p w14:paraId="5700312E" w14:textId="6D2F33DB" w:rsidR="004C0327" w:rsidRPr="00CB2E91" w:rsidRDefault="004C0327" w:rsidP="004654BD">
      <w:pPr>
        <w:pStyle w:val="Heading1"/>
        <w:numPr>
          <w:ilvl w:val="0"/>
          <w:numId w:val="2"/>
        </w:numPr>
        <w:pBdr>
          <w:bottom w:val="single" w:sz="4" w:space="1" w:color="auto"/>
        </w:pBdr>
        <w:spacing w:before="0" w:after="0" w:line="240" w:lineRule="auto"/>
        <w:rPr>
          <w:rFonts w:asciiTheme="minorHAnsi" w:hAnsiTheme="minorHAnsi" w:cstheme="minorBidi"/>
          <w:b w:val="0"/>
          <w:bCs w:val="0"/>
          <w:color w:val="C00000"/>
          <w:sz w:val="36"/>
          <w:szCs w:val="36"/>
          <w:lang w:val="en-GB"/>
        </w:rPr>
      </w:pPr>
      <w:r w:rsidRPr="1CEF67DA">
        <w:rPr>
          <w:rFonts w:asciiTheme="minorHAnsi" w:hAnsiTheme="minorHAnsi" w:cstheme="minorBidi"/>
          <w:b w:val="0"/>
          <w:bCs w:val="0"/>
          <w:color w:val="C00000"/>
          <w:sz w:val="36"/>
          <w:szCs w:val="36"/>
          <w:lang w:val="en-GB"/>
        </w:rPr>
        <w:t>Submission process</w:t>
      </w:r>
    </w:p>
    <w:p w14:paraId="6821044C" w14:textId="77777777" w:rsidR="002E6700" w:rsidRDefault="002E6700" w:rsidP="004654BD">
      <w:pPr>
        <w:spacing w:after="0" w:line="240" w:lineRule="auto"/>
        <w:rPr>
          <w:rFonts w:cstheme="minorHAnsi"/>
          <w:b/>
          <w:bCs/>
          <w:i/>
          <w:iCs/>
          <w:highlight w:val="yellow"/>
          <w:lang w:val="en-GB"/>
        </w:rPr>
      </w:pPr>
    </w:p>
    <w:p w14:paraId="76630B6C" w14:textId="3B255218" w:rsidR="004C0327" w:rsidRPr="00AE00EA" w:rsidRDefault="00250CD8" w:rsidP="004654BD">
      <w:pPr>
        <w:spacing w:after="0" w:line="240" w:lineRule="auto"/>
        <w:rPr>
          <w:rFonts w:cstheme="minorHAnsi"/>
          <w:lang w:val="en-GB"/>
        </w:rPr>
      </w:pPr>
      <w:r w:rsidRPr="00AE00EA">
        <w:rPr>
          <w:rFonts w:cstheme="minorHAnsi"/>
          <w:lang w:val="en-GB"/>
        </w:rPr>
        <w:t xml:space="preserve">Refer to the RFP </w:t>
      </w:r>
      <w:r w:rsidR="00284045">
        <w:rPr>
          <w:rFonts w:cstheme="minorHAnsi"/>
          <w:lang w:val="en-GB"/>
        </w:rPr>
        <w:t>letter of invitation</w:t>
      </w:r>
      <w:r w:rsidRPr="00AE00EA">
        <w:rPr>
          <w:rFonts w:cstheme="minorHAnsi"/>
          <w:lang w:val="en-GB"/>
        </w:rPr>
        <w:t>.</w:t>
      </w:r>
    </w:p>
    <w:p w14:paraId="11D76D89" w14:textId="77777777" w:rsidR="003052FE" w:rsidRPr="00CB2E91" w:rsidRDefault="003052FE" w:rsidP="004654BD">
      <w:pPr>
        <w:spacing w:after="0" w:line="240" w:lineRule="auto"/>
        <w:rPr>
          <w:rFonts w:cstheme="minorHAnsi"/>
          <w:lang w:val="en-GB"/>
        </w:rPr>
      </w:pPr>
    </w:p>
    <w:p w14:paraId="2AB90BD1" w14:textId="1807120B" w:rsidR="004C0327" w:rsidRPr="00CB2E91" w:rsidRDefault="004C0327" w:rsidP="004654BD">
      <w:pPr>
        <w:pStyle w:val="Heading1"/>
        <w:numPr>
          <w:ilvl w:val="0"/>
          <w:numId w:val="2"/>
        </w:numPr>
        <w:pBdr>
          <w:bottom w:val="single" w:sz="4" w:space="1" w:color="auto"/>
        </w:pBdr>
        <w:spacing w:before="0" w:after="0" w:line="240" w:lineRule="auto"/>
        <w:rPr>
          <w:rFonts w:asciiTheme="minorHAnsi" w:hAnsiTheme="minorHAnsi" w:cstheme="minorBidi"/>
          <w:b w:val="0"/>
          <w:bCs w:val="0"/>
          <w:color w:val="C00000"/>
          <w:sz w:val="36"/>
          <w:szCs w:val="36"/>
          <w:lang w:val="en-GB"/>
        </w:rPr>
      </w:pPr>
      <w:r w:rsidRPr="1CEF67DA">
        <w:rPr>
          <w:rFonts w:asciiTheme="minorHAnsi" w:hAnsiTheme="minorHAnsi" w:cstheme="minorBidi"/>
          <w:b w:val="0"/>
          <w:bCs w:val="0"/>
          <w:color w:val="C00000"/>
          <w:sz w:val="36"/>
          <w:szCs w:val="36"/>
          <w:lang w:val="en-GB"/>
        </w:rPr>
        <w:t>Evaluation of bids</w:t>
      </w:r>
    </w:p>
    <w:p w14:paraId="2AA0B187" w14:textId="77777777" w:rsidR="002E6700" w:rsidRDefault="002E6700" w:rsidP="004654BD">
      <w:pPr>
        <w:spacing w:after="0" w:line="240" w:lineRule="auto"/>
        <w:rPr>
          <w:rFonts w:cstheme="minorHAnsi"/>
          <w:b/>
          <w:bCs/>
          <w:i/>
          <w:iCs/>
          <w:highlight w:val="yellow"/>
          <w:lang w:val="en-GB"/>
        </w:rPr>
      </w:pPr>
    </w:p>
    <w:p w14:paraId="1E30AC37" w14:textId="5D8B669E" w:rsidR="003052FE" w:rsidRPr="002464DD" w:rsidRDefault="00BA0969" w:rsidP="004654BD">
      <w:pPr>
        <w:spacing w:after="0" w:line="240" w:lineRule="auto"/>
        <w:rPr>
          <w:rFonts w:cstheme="minorHAnsi"/>
          <w:b/>
          <w:bCs/>
          <w:lang w:val="en-GB"/>
        </w:rPr>
      </w:pPr>
      <w:r w:rsidRPr="000674A0">
        <w:rPr>
          <w:rFonts w:cstheme="minorHAnsi"/>
          <w:b/>
          <w:bCs/>
          <w:lang w:val="en-GB"/>
        </w:rPr>
        <w:t>Please refer to the RFP letter invitation.</w:t>
      </w:r>
    </w:p>
    <w:p w14:paraId="4D39AFB3" w14:textId="3916549F" w:rsidR="009B2E8E" w:rsidRDefault="009B2E8E" w:rsidP="004654BD">
      <w:pPr>
        <w:spacing w:after="0" w:line="240" w:lineRule="auto"/>
        <w:rPr>
          <w:rFonts w:cstheme="minorHAnsi"/>
          <w:lang w:val="en-GB"/>
        </w:rPr>
      </w:pPr>
    </w:p>
    <w:p w14:paraId="2B66829D" w14:textId="6D25D891" w:rsidR="009B2E8E" w:rsidRPr="009B2E8E" w:rsidRDefault="009B2E8E" w:rsidP="004654BD">
      <w:pPr>
        <w:pStyle w:val="NoSpacing"/>
      </w:pPr>
      <w:r w:rsidRPr="7DC58B00">
        <w:t>Only those shortlisted will be contacted for an interview with the panel to ensure their understanding of the consultancy services.</w:t>
      </w:r>
    </w:p>
    <w:p w14:paraId="28B93580" w14:textId="77777777" w:rsidR="009B2E8E" w:rsidRPr="00CB2E91" w:rsidRDefault="009B2E8E" w:rsidP="004654BD">
      <w:pPr>
        <w:spacing w:after="0" w:line="240" w:lineRule="auto"/>
        <w:rPr>
          <w:rFonts w:cstheme="minorHAnsi"/>
          <w:lang w:val="en-GB"/>
        </w:rPr>
      </w:pPr>
    </w:p>
    <w:sectPr w:rsidR="009B2E8E" w:rsidRPr="00CB2E91" w:rsidSect="001B2115">
      <w:headerReference w:type="default" r:id="rId14"/>
      <w:footerReference w:type="default" r:id="rId15"/>
      <w:headerReference w:type="first" r:id="rId16"/>
      <w:footerReference w:type="first" r:id="rId17"/>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2AC40" w14:textId="77777777" w:rsidR="001B2115" w:rsidRDefault="001B2115" w:rsidP="005C0AF3">
      <w:pPr>
        <w:spacing w:after="0" w:line="240" w:lineRule="auto"/>
      </w:pPr>
      <w:r>
        <w:separator/>
      </w:r>
    </w:p>
  </w:endnote>
  <w:endnote w:type="continuationSeparator" w:id="0">
    <w:p w14:paraId="038EB42A" w14:textId="77777777" w:rsidR="001B2115" w:rsidRDefault="001B2115" w:rsidP="005C0AF3">
      <w:pPr>
        <w:spacing w:after="0" w:line="240" w:lineRule="auto"/>
      </w:pPr>
      <w:r>
        <w:continuationSeparator/>
      </w:r>
    </w:p>
  </w:endnote>
  <w:endnote w:type="continuationNotice" w:id="1">
    <w:p w14:paraId="34F1D520" w14:textId="77777777" w:rsidR="001B2115" w:rsidRDefault="001B21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Ubuntu Light">
    <w:charset w:val="00"/>
    <w:family w:val="swiss"/>
    <w:pitch w:val="variable"/>
    <w:sig w:usb0="E00002FF" w:usb1="5000205B"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5991D4B" w:rsidR="00EE47EA" w:rsidRPr="003052FE" w:rsidRDefault="003052FE">
    <w:pPr>
      <w:pStyle w:val="Footer"/>
      <w:rPr>
        <w:lang w:val="en-GB"/>
      </w:rPr>
    </w:pPr>
    <w:r w:rsidRPr="008158A4">
      <w:rPr>
        <w:lang w:val="en-GB"/>
      </w:rPr>
      <w:t>Date:</w:t>
    </w:r>
    <w:r w:rsidR="00D562A3" w:rsidRPr="008158A4">
      <w:rPr>
        <w:lang w:val="en-GB"/>
      </w:rPr>
      <w:t>21-06-</w:t>
    </w:r>
    <w:r w:rsidR="008158A4" w:rsidRPr="008158A4">
      <w:rPr>
        <w:lang w:val="en-GB"/>
      </w:rPr>
      <w:t>2022 Valid</w:t>
    </w:r>
    <w:r w:rsidRPr="008158A4">
      <w:rPr>
        <w:lang w:val="en-GB"/>
      </w:rPr>
      <w:t>:</w:t>
    </w:r>
    <w:r w:rsidR="00D562A3" w:rsidRPr="008158A4">
      <w:rPr>
        <w:lang w:val="en-GB"/>
      </w:rPr>
      <w:t xml:space="preserve"> 01-08</w:t>
    </w:r>
    <w:r w:rsidR="00D562A3">
      <w:rPr>
        <w:lang w:val="en-GB"/>
      </w:rPr>
      <w:t>-2022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8C367" w14:textId="107DA6A6" w:rsidR="00852706" w:rsidRDefault="00852706" w:rsidP="00852706">
    <w:pPr>
      <w:pStyle w:val="Footer"/>
      <w:rPr>
        <w:lang w:val="en-GB"/>
      </w:rPr>
    </w:pPr>
  </w:p>
  <w:p w14:paraId="76FC6F05" w14:textId="4CDB4970" w:rsidR="00244D5E" w:rsidRPr="00740AF0" w:rsidRDefault="00015364" w:rsidP="00015364">
    <w:pPr>
      <w:pStyle w:val="Footer"/>
      <w:rPr>
        <w:lang w:val="en-GB"/>
      </w:rPr>
    </w:pP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0EB8D" w14:textId="77777777" w:rsidR="001B2115" w:rsidRDefault="001B2115" w:rsidP="005C0AF3">
      <w:pPr>
        <w:spacing w:after="0" w:line="240" w:lineRule="auto"/>
      </w:pPr>
      <w:r>
        <w:separator/>
      </w:r>
    </w:p>
  </w:footnote>
  <w:footnote w:type="continuationSeparator" w:id="0">
    <w:p w14:paraId="578D409E" w14:textId="77777777" w:rsidR="001B2115" w:rsidRDefault="001B2115" w:rsidP="005C0AF3">
      <w:pPr>
        <w:spacing w:after="0" w:line="240" w:lineRule="auto"/>
      </w:pPr>
      <w:r>
        <w:continuationSeparator/>
      </w:r>
    </w:p>
  </w:footnote>
  <w:footnote w:type="continuationNotice" w:id="1">
    <w:p w14:paraId="29CB7DFD" w14:textId="77777777" w:rsidR="001B2115" w:rsidRDefault="001B2115">
      <w:pPr>
        <w:spacing w:after="0" w:line="240" w:lineRule="auto"/>
      </w:pPr>
    </w:p>
  </w:footnote>
  <w:footnote w:id="2">
    <w:p w14:paraId="1730A52E" w14:textId="77777777" w:rsidR="00360063" w:rsidRDefault="00360063" w:rsidP="00360063">
      <w:pPr>
        <w:pStyle w:val="FootnoteText"/>
        <w:jc w:val="both"/>
      </w:pPr>
      <w:r w:rsidRPr="000F6156">
        <w:rPr>
          <w:rStyle w:val="FootnoteReference"/>
          <w:sz w:val="16"/>
          <w:szCs w:val="16"/>
        </w:rPr>
        <w:footnoteRef/>
      </w:r>
      <w:r w:rsidRPr="000F6156">
        <w:rPr>
          <w:sz w:val="16"/>
          <w:szCs w:val="16"/>
        </w:rPr>
        <w:t xml:space="preserve"> At the time of the evaluation, there is a high chance that these processes (e.g. HPC for 2025) have not yet commenced and/or are at early stages, which means it may not be possible to measure whether protection analysis has been included, which is why the intention to include it may be more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2716"/>
    <w:multiLevelType w:val="hybridMultilevel"/>
    <w:tmpl w:val="3C08630E"/>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EF2D54"/>
    <w:multiLevelType w:val="hybridMultilevel"/>
    <w:tmpl w:val="4DC865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E66058"/>
    <w:multiLevelType w:val="hybridMultilevel"/>
    <w:tmpl w:val="BBD46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7032C6"/>
    <w:multiLevelType w:val="hybridMultilevel"/>
    <w:tmpl w:val="476457B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3FB67C01"/>
    <w:multiLevelType w:val="multilevel"/>
    <w:tmpl w:val="EE8CF1F0"/>
    <w:lvl w:ilvl="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482D27B9"/>
    <w:multiLevelType w:val="hybridMultilevel"/>
    <w:tmpl w:val="4F70E5C0"/>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9" w15:restartNumberingAfterBreak="0">
    <w:nsid w:val="511C617C"/>
    <w:multiLevelType w:val="hybridMultilevel"/>
    <w:tmpl w:val="6284FE14"/>
    <w:lvl w:ilvl="0" w:tplc="044C1E5E">
      <w:start w:val="7443"/>
      <w:numFmt w:val="bullet"/>
      <w:lvlText w:val=""/>
      <w:lvlJc w:val="left"/>
      <w:pPr>
        <w:ind w:left="720" w:hanging="360"/>
      </w:pPr>
      <w:rPr>
        <w:rFonts w:ascii="Symbol" w:eastAsiaTheme="minorHAnsi" w:hAnsi="Symbol" w:cstheme="minorHAns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515F65DA"/>
    <w:multiLevelType w:val="hybridMultilevel"/>
    <w:tmpl w:val="FFFFFFFF"/>
    <w:lvl w:ilvl="0" w:tplc="DE7E2E18">
      <w:start w:val="1"/>
      <w:numFmt w:val="bullet"/>
      <w:lvlText w:val=""/>
      <w:lvlJc w:val="left"/>
      <w:pPr>
        <w:ind w:left="720" w:hanging="360"/>
      </w:pPr>
      <w:rPr>
        <w:rFonts w:ascii="Symbol" w:hAnsi="Symbol" w:hint="default"/>
      </w:rPr>
    </w:lvl>
    <w:lvl w:ilvl="1" w:tplc="D06E9F4E">
      <w:start w:val="1"/>
      <w:numFmt w:val="bullet"/>
      <w:lvlText w:val="o"/>
      <w:lvlJc w:val="left"/>
      <w:pPr>
        <w:ind w:left="1440" w:hanging="360"/>
      </w:pPr>
      <w:rPr>
        <w:rFonts w:ascii="Courier New" w:hAnsi="Courier New" w:hint="default"/>
      </w:rPr>
    </w:lvl>
    <w:lvl w:ilvl="2" w:tplc="0FAC7DB2">
      <w:start w:val="1"/>
      <w:numFmt w:val="bullet"/>
      <w:lvlText w:val=""/>
      <w:lvlJc w:val="left"/>
      <w:pPr>
        <w:ind w:left="2160" w:hanging="360"/>
      </w:pPr>
      <w:rPr>
        <w:rFonts w:ascii="Wingdings" w:hAnsi="Wingdings" w:hint="default"/>
      </w:rPr>
    </w:lvl>
    <w:lvl w:ilvl="3" w:tplc="7F38F1D2">
      <w:start w:val="1"/>
      <w:numFmt w:val="bullet"/>
      <w:lvlText w:val=""/>
      <w:lvlJc w:val="left"/>
      <w:pPr>
        <w:ind w:left="2880" w:hanging="360"/>
      </w:pPr>
      <w:rPr>
        <w:rFonts w:ascii="Symbol" w:hAnsi="Symbol" w:hint="default"/>
      </w:rPr>
    </w:lvl>
    <w:lvl w:ilvl="4" w:tplc="B0B807A6">
      <w:start w:val="1"/>
      <w:numFmt w:val="bullet"/>
      <w:lvlText w:val="o"/>
      <w:lvlJc w:val="left"/>
      <w:pPr>
        <w:ind w:left="3600" w:hanging="360"/>
      </w:pPr>
      <w:rPr>
        <w:rFonts w:ascii="Courier New" w:hAnsi="Courier New" w:hint="default"/>
      </w:rPr>
    </w:lvl>
    <w:lvl w:ilvl="5" w:tplc="A8B012D0">
      <w:start w:val="1"/>
      <w:numFmt w:val="bullet"/>
      <w:lvlText w:val=""/>
      <w:lvlJc w:val="left"/>
      <w:pPr>
        <w:ind w:left="4320" w:hanging="360"/>
      </w:pPr>
      <w:rPr>
        <w:rFonts w:ascii="Wingdings" w:hAnsi="Wingdings" w:hint="default"/>
      </w:rPr>
    </w:lvl>
    <w:lvl w:ilvl="6" w:tplc="23EC6928">
      <w:start w:val="1"/>
      <w:numFmt w:val="bullet"/>
      <w:lvlText w:val=""/>
      <w:lvlJc w:val="left"/>
      <w:pPr>
        <w:ind w:left="5040" w:hanging="360"/>
      </w:pPr>
      <w:rPr>
        <w:rFonts w:ascii="Symbol" w:hAnsi="Symbol" w:hint="default"/>
      </w:rPr>
    </w:lvl>
    <w:lvl w:ilvl="7" w:tplc="B2E21F6C">
      <w:start w:val="1"/>
      <w:numFmt w:val="bullet"/>
      <w:lvlText w:val="o"/>
      <w:lvlJc w:val="left"/>
      <w:pPr>
        <w:ind w:left="5760" w:hanging="360"/>
      </w:pPr>
      <w:rPr>
        <w:rFonts w:ascii="Courier New" w:hAnsi="Courier New" w:hint="default"/>
      </w:rPr>
    </w:lvl>
    <w:lvl w:ilvl="8" w:tplc="D10428E0">
      <w:start w:val="1"/>
      <w:numFmt w:val="bullet"/>
      <w:lvlText w:val=""/>
      <w:lvlJc w:val="left"/>
      <w:pPr>
        <w:ind w:left="6480" w:hanging="360"/>
      </w:pPr>
      <w:rPr>
        <w:rFonts w:ascii="Wingdings" w:hAnsi="Wingdings" w:hint="default"/>
      </w:rPr>
    </w:lvl>
  </w:abstractNum>
  <w:abstractNum w:abstractNumId="11"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0404187"/>
    <w:multiLevelType w:val="hybridMultilevel"/>
    <w:tmpl w:val="4216B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14" w15:restartNumberingAfterBreak="0">
    <w:nsid w:val="72BE3AA2"/>
    <w:multiLevelType w:val="hybridMultilevel"/>
    <w:tmpl w:val="B5D8AC58"/>
    <w:lvl w:ilvl="0" w:tplc="110665E0">
      <w:start w:val="8"/>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729233131">
    <w:abstractNumId w:val="4"/>
  </w:num>
  <w:num w:numId="2" w16cid:durableId="1077166860">
    <w:abstractNumId w:val="13"/>
  </w:num>
  <w:num w:numId="3" w16cid:durableId="822742307">
    <w:abstractNumId w:val="11"/>
  </w:num>
  <w:num w:numId="4" w16cid:durableId="1849637272">
    <w:abstractNumId w:val="1"/>
  </w:num>
  <w:num w:numId="5" w16cid:durableId="605505474">
    <w:abstractNumId w:val="7"/>
  </w:num>
  <w:num w:numId="6" w16cid:durableId="1779597104">
    <w:abstractNumId w:val="5"/>
  </w:num>
  <w:num w:numId="7" w16cid:durableId="874660755">
    <w:abstractNumId w:val="0"/>
  </w:num>
  <w:num w:numId="8" w16cid:durableId="644747933">
    <w:abstractNumId w:val="6"/>
  </w:num>
  <w:num w:numId="9" w16cid:durableId="773015375">
    <w:abstractNumId w:val="14"/>
  </w:num>
  <w:num w:numId="10" w16cid:durableId="2058041260">
    <w:abstractNumId w:val="9"/>
  </w:num>
  <w:num w:numId="11" w16cid:durableId="448935181">
    <w:abstractNumId w:val="12"/>
  </w:num>
  <w:num w:numId="12" w16cid:durableId="1941255805">
    <w:abstractNumId w:val="2"/>
  </w:num>
  <w:num w:numId="13" w16cid:durableId="956371430">
    <w:abstractNumId w:val="8"/>
  </w:num>
  <w:num w:numId="14" w16cid:durableId="751968488">
    <w:abstractNumId w:val="10"/>
  </w:num>
  <w:num w:numId="15" w16cid:durableId="14293804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5C0AF3"/>
    <w:rsid w:val="0000131F"/>
    <w:rsid w:val="0000512D"/>
    <w:rsid w:val="00005312"/>
    <w:rsid w:val="00005A64"/>
    <w:rsid w:val="00006180"/>
    <w:rsid w:val="00007CF9"/>
    <w:rsid w:val="00011FAF"/>
    <w:rsid w:val="0001319D"/>
    <w:rsid w:val="00015364"/>
    <w:rsid w:val="00024512"/>
    <w:rsid w:val="00026278"/>
    <w:rsid w:val="00027F8E"/>
    <w:rsid w:val="00033309"/>
    <w:rsid w:val="0003667C"/>
    <w:rsid w:val="00040947"/>
    <w:rsid w:val="000419BC"/>
    <w:rsid w:val="00041F2B"/>
    <w:rsid w:val="00046794"/>
    <w:rsid w:val="00047B74"/>
    <w:rsid w:val="00047EE3"/>
    <w:rsid w:val="00053A56"/>
    <w:rsid w:val="000557EB"/>
    <w:rsid w:val="0005785D"/>
    <w:rsid w:val="00061458"/>
    <w:rsid w:val="00062DDD"/>
    <w:rsid w:val="000674A0"/>
    <w:rsid w:val="00082A27"/>
    <w:rsid w:val="00083C4F"/>
    <w:rsid w:val="00086AAF"/>
    <w:rsid w:val="000874AF"/>
    <w:rsid w:val="00093AB0"/>
    <w:rsid w:val="00094184"/>
    <w:rsid w:val="00096519"/>
    <w:rsid w:val="00096E0E"/>
    <w:rsid w:val="000A1895"/>
    <w:rsid w:val="000A3246"/>
    <w:rsid w:val="000B00C9"/>
    <w:rsid w:val="000B2C92"/>
    <w:rsid w:val="000B3C25"/>
    <w:rsid w:val="000B6C01"/>
    <w:rsid w:val="000C1DED"/>
    <w:rsid w:val="000C73A0"/>
    <w:rsid w:val="000D3672"/>
    <w:rsid w:val="000E0CC0"/>
    <w:rsid w:val="000E3180"/>
    <w:rsid w:val="000E6D2F"/>
    <w:rsid w:val="000F26C1"/>
    <w:rsid w:val="000F6035"/>
    <w:rsid w:val="000F6CD2"/>
    <w:rsid w:val="000F6DC2"/>
    <w:rsid w:val="0012011F"/>
    <w:rsid w:val="0012575C"/>
    <w:rsid w:val="00126170"/>
    <w:rsid w:val="001365B6"/>
    <w:rsid w:val="001413DD"/>
    <w:rsid w:val="001474D4"/>
    <w:rsid w:val="00147D62"/>
    <w:rsid w:val="001543E8"/>
    <w:rsid w:val="00162A91"/>
    <w:rsid w:val="00164D57"/>
    <w:rsid w:val="001669B2"/>
    <w:rsid w:val="00166C27"/>
    <w:rsid w:val="001719CA"/>
    <w:rsid w:val="00174BCC"/>
    <w:rsid w:val="001771B9"/>
    <w:rsid w:val="00190D4D"/>
    <w:rsid w:val="00194DBF"/>
    <w:rsid w:val="00195628"/>
    <w:rsid w:val="001A0655"/>
    <w:rsid w:val="001A46C8"/>
    <w:rsid w:val="001B2115"/>
    <w:rsid w:val="001B41EC"/>
    <w:rsid w:val="001B453F"/>
    <w:rsid w:val="001B4DC7"/>
    <w:rsid w:val="001B734A"/>
    <w:rsid w:val="001B7F63"/>
    <w:rsid w:val="001D67EA"/>
    <w:rsid w:val="001F5BEA"/>
    <w:rsid w:val="00200A20"/>
    <w:rsid w:val="00202A46"/>
    <w:rsid w:val="00203305"/>
    <w:rsid w:val="00203A67"/>
    <w:rsid w:val="00204A1B"/>
    <w:rsid w:val="002315E4"/>
    <w:rsid w:val="00241D6C"/>
    <w:rsid w:val="00244D5E"/>
    <w:rsid w:val="002464DD"/>
    <w:rsid w:val="00250CD8"/>
    <w:rsid w:val="00252126"/>
    <w:rsid w:val="00257155"/>
    <w:rsid w:val="00257DD9"/>
    <w:rsid w:val="002636F0"/>
    <w:rsid w:val="00272D57"/>
    <w:rsid w:val="00274F31"/>
    <w:rsid w:val="00275E92"/>
    <w:rsid w:val="00281D8A"/>
    <w:rsid w:val="00282F4E"/>
    <w:rsid w:val="00284045"/>
    <w:rsid w:val="002848C7"/>
    <w:rsid w:val="00293765"/>
    <w:rsid w:val="00294BF4"/>
    <w:rsid w:val="002952BC"/>
    <w:rsid w:val="002965AE"/>
    <w:rsid w:val="002D29A6"/>
    <w:rsid w:val="002E0FFF"/>
    <w:rsid w:val="002E394A"/>
    <w:rsid w:val="002E6700"/>
    <w:rsid w:val="002F0F0C"/>
    <w:rsid w:val="0030240A"/>
    <w:rsid w:val="003052FE"/>
    <w:rsid w:val="003104CF"/>
    <w:rsid w:val="003246AD"/>
    <w:rsid w:val="00326AD2"/>
    <w:rsid w:val="00332976"/>
    <w:rsid w:val="003334F4"/>
    <w:rsid w:val="003344DD"/>
    <w:rsid w:val="003365AA"/>
    <w:rsid w:val="0034007C"/>
    <w:rsid w:val="00341D34"/>
    <w:rsid w:val="0034752D"/>
    <w:rsid w:val="003476D1"/>
    <w:rsid w:val="003536DB"/>
    <w:rsid w:val="00360063"/>
    <w:rsid w:val="003608C3"/>
    <w:rsid w:val="003662D5"/>
    <w:rsid w:val="00366438"/>
    <w:rsid w:val="00366831"/>
    <w:rsid w:val="003723AF"/>
    <w:rsid w:val="00372DA6"/>
    <w:rsid w:val="0038113E"/>
    <w:rsid w:val="00382BD4"/>
    <w:rsid w:val="003843C9"/>
    <w:rsid w:val="00385D3B"/>
    <w:rsid w:val="003860D0"/>
    <w:rsid w:val="003877E6"/>
    <w:rsid w:val="00390F29"/>
    <w:rsid w:val="00391200"/>
    <w:rsid w:val="00396B23"/>
    <w:rsid w:val="00397BFD"/>
    <w:rsid w:val="003A11A2"/>
    <w:rsid w:val="003A48C4"/>
    <w:rsid w:val="003B5E26"/>
    <w:rsid w:val="003B5EEA"/>
    <w:rsid w:val="003B7239"/>
    <w:rsid w:val="003C61AE"/>
    <w:rsid w:val="003C671F"/>
    <w:rsid w:val="003C7E65"/>
    <w:rsid w:val="003D67AB"/>
    <w:rsid w:val="003E00E7"/>
    <w:rsid w:val="003E3457"/>
    <w:rsid w:val="003E6D10"/>
    <w:rsid w:val="003E7FA6"/>
    <w:rsid w:val="003F4F9A"/>
    <w:rsid w:val="003F5EDA"/>
    <w:rsid w:val="003FE9CD"/>
    <w:rsid w:val="00401884"/>
    <w:rsid w:val="00402BAA"/>
    <w:rsid w:val="004041D1"/>
    <w:rsid w:val="004042AC"/>
    <w:rsid w:val="00405E35"/>
    <w:rsid w:val="0040625C"/>
    <w:rsid w:val="004226EE"/>
    <w:rsid w:val="00425B1C"/>
    <w:rsid w:val="0042791D"/>
    <w:rsid w:val="00427AAD"/>
    <w:rsid w:val="00452C10"/>
    <w:rsid w:val="00454437"/>
    <w:rsid w:val="00454E42"/>
    <w:rsid w:val="0045721C"/>
    <w:rsid w:val="004633F9"/>
    <w:rsid w:val="004654BD"/>
    <w:rsid w:val="00472C3B"/>
    <w:rsid w:val="00492724"/>
    <w:rsid w:val="00493EA9"/>
    <w:rsid w:val="00495208"/>
    <w:rsid w:val="004A062F"/>
    <w:rsid w:val="004A0E33"/>
    <w:rsid w:val="004A13EF"/>
    <w:rsid w:val="004A2D8D"/>
    <w:rsid w:val="004A3FDA"/>
    <w:rsid w:val="004A4879"/>
    <w:rsid w:val="004B07D3"/>
    <w:rsid w:val="004B46EB"/>
    <w:rsid w:val="004C0327"/>
    <w:rsid w:val="004C2D18"/>
    <w:rsid w:val="004D4C84"/>
    <w:rsid w:val="004D52A5"/>
    <w:rsid w:val="004D67F0"/>
    <w:rsid w:val="004E663E"/>
    <w:rsid w:val="004E7280"/>
    <w:rsid w:val="004F2587"/>
    <w:rsid w:val="004F3EDD"/>
    <w:rsid w:val="004F4799"/>
    <w:rsid w:val="00502D05"/>
    <w:rsid w:val="005066AC"/>
    <w:rsid w:val="005067C7"/>
    <w:rsid w:val="00512206"/>
    <w:rsid w:val="00513E57"/>
    <w:rsid w:val="00522626"/>
    <w:rsid w:val="00523238"/>
    <w:rsid w:val="00524C28"/>
    <w:rsid w:val="00532224"/>
    <w:rsid w:val="00532C10"/>
    <w:rsid w:val="00533E94"/>
    <w:rsid w:val="0054048D"/>
    <w:rsid w:val="0054053A"/>
    <w:rsid w:val="00542DCB"/>
    <w:rsid w:val="0055622B"/>
    <w:rsid w:val="00563932"/>
    <w:rsid w:val="0057373D"/>
    <w:rsid w:val="00577EFA"/>
    <w:rsid w:val="0058126E"/>
    <w:rsid w:val="005812C8"/>
    <w:rsid w:val="00582C66"/>
    <w:rsid w:val="0058665D"/>
    <w:rsid w:val="00590AFB"/>
    <w:rsid w:val="005A2FBC"/>
    <w:rsid w:val="005A3C37"/>
    <w:rsid w:val="005A72A4"/>
    <w:rsid w:val="005A7A86"/>
    <w:rsid w:val="005B4435"/>
    <w:rsid w:val="005C0AF3"/>
    <w:rsid w:val="005C0CAF"/>
    <w:rsid w:val="005C40C9"/>
    <w:rsid w:val="005C5073"/>
    <w:rsid w:val="005C6768"/>
    <w:rsid w:val="005C74AF"/>
    <w:rsid w:val="005D48C9"/>
    <w:rsid w:val="005D4D20"/>
    <w:rsid w:val="005E09B6"/>
    <w:rsid w:val="005E1578"/>
    <w:rsid w:val="005E2CB8"/>
    <w:rsid w:val="005E33AD"/>
    <w:rsid w:val="005E4C2A"/>
    <w:rsid w:val="005F1134"/>
    <w:rsid w:val="005F15C1"/>
    <w:rsid w:val="005F2600"/>
    <w:rsid w:val="005F42BD"/>
    <w:rsid w:val="0060279E"/>
    <w:rsid w:val="00614611"/>
    <w:rsid w:val="00620FF2"/>
    <w:rsid w:val="00630CD1"/>
    <w:rsid w:val="0063145D"/>
    <w:rsid w:val="00632078"/>
    <w:rsid w:val="0063282B"/>
    <w:rsid w:val="00640AC7"/>
    <w:rsid w:val="00641F66"/>
    <w:rsid w:val="0064338A"/>
    <w:rsid w:val="00653D7E"/>
    <w:rsid w:val="00653EF5"/>
    <w:rsid w:val="0066324A"/>
    <w:rsid w:val="006653D4"/>
    <w:rsid w:val="00665D22"/>
    <w:rsid w:val="00666545"/>
    <w:rsid w:val="00675F1F"/>
    <w:rsid w:val="00677547"/>
    <w:rsid w:val="00696015"/>
    <w:rsid w:val="00696070"/>
    <w:rsid w:val="00697F07"/>
    <w:rsid w:val="006A0579"/>
    <w:rsid w:val="006A1E52"/>
    <w:rsid w:val="006A3218"/>
    <w:rsid w:val="006A3D96"/>
    <w:rsid w:val="006A609F"/>
    <w:rsid w:val="006B1708"/>
    <w:rsid w:val="006B40E3"/>
    <w:rsid w:val="006B5C5D"/>
    <w:rsid w:val="006B5E31"/>
    <w:rsid w:val="006B6DB2"/>
    <w:rsid w:val="006B79D1"/>
    <w:rsid w:val="006C35CB"/>
    <w:rsid w:val="006D14C1"/>
    <w:rsid w:val="006D22CE"/>
    <w:rsid w:val="006D389C"/>
    <w:rsid w:val="006E236A"/>
    <w:rsid w:val="006E5E25"/>
    <w:rsid w:val="006E75A1"/>
    <w:rsid w:val="00711AEF"/>
    <w:rsid w:val="007161FE"/>
    <w:rsid w:val="00716505"/>
    <w:rsid w:val="0071707E"/>
    <w:rsid w:val="00720B5A"/>
    <w:rsid w:val="00724750"/>
    <w:rsid w:val="007306A5"/>
    <w:rsid w:val="007314B8"/>
    <w:rsid w:val="0073535F"/>
    <w:rsid w:val="00740AF0"/>
    <w:rsid w:val="007456DD"/>
    <w:rsid w:val="00745F29"/>
    <w:rsid w:val="00753838"/>
    <w:rsid w:val="007559C2"/>
    <w:rsid w:val="00760A3D"/>
    <w:rsid w:val="00762201"/>
    <w:rsid w:val="0076440B"/>
    <w:rsid w:val="007676E2"/>
    <w:rsid w:val="00775A58"/>
    <w:rsid w:val="00786029"/>
    <w:rsid w:val="007901F2"/>
    <w:rsid w:val="007918CC"/>
    <w:rsid w:val="00793378"/>
    <w:rsid w:val="00793C0F"/>
    <w:rsid w:val="007A2656"/>
    <w:rsid w:val="007B1D18"/>
    <w:rsid w:val="007B2FDA"/>
    <w:rsid w:val="007B31FD"/>
    <w:rsid w:val="007B63BB"/>
    <w:rsid w:val="007C0B63"/>
    <w:rsid w:val="007C13D5"/>
    <w:rsid w:val="007C287F"/>
    <w:rsid w:val="007C62E8"/>
    <w:rsid w:val="007C79C6"/>
    <w:rsid w:val="007D3F7E"/>
    <w:rsid w:val="007E2B07"/>
    <w:rsid w:val="007F1AA3"/>
    <w:rsid w:val="007F50B2"/>
    <w:rsid w:val="007F596B"/>
    <w:rsid w:val="007F70ED"/>
    <w:rsid w:val="007F7F7B"/>
    <w:rsid w:val="00802610"/>
    <w:rsid w:val="00805315"/>
    <w:rsid w:val="0080540C"/>
    <w:rsid w:val="0080719E"/>
    <w:rsid w:val="0081171C"/>
    <w:rsid w:val="00811BE6"/>
    <w:rsid w:val="008158A4"/>
    <w:rsid w:val="00821CC1"/>
    <w:rsid w:val="008328B4"/>
    <w:rsid w:val="00832983"/>
    <w:rsid w:val="00840959"/>
    <w:rsid w:val="00844FE6"/>
    <w:rsid w:val="008507EE"/>
    <w:rsid w:val="00852706"/>
    <w:rsid w:val="0086644D"/>
    <w:rsid w:val="008713FA"/>
    <w:rsid w:val="008820B3"/>
    <w:rsid w:val="00883593"/>
    <w:rsid w:val="00883696"/>
    <w:rsid w:val="00884FCF"/>
    <w:rsid w:val="0088546A"/>
    <w:rsid w:val="008955CD"/>
    <w:rsid w:val="00897831"/>
    <w:rsid w:val="008A01DC"/>
    <w:rsid w:val="008B3EF7"/>
    <w:rsid w:val="008C04D8"/>
    <w:rsid w:val="008C06CC"/>
    <w:rsid w:val="008C3715"/>
    <w:rsid w:val="008D3DF8"/>
    <w:rsid w:val="008D4358"/>
    <w:rsid w:val="008E041E"/>
    <w:rsid w:val="008E5511"/>
    <w:rsid w:val="008E6852"/>
    <w:rsid w:val="008F02FA"/>
    <w:rsid w:val="008F202E"/>
    <w:rsid w:val="008F6EC8"/>
    <w:rsid w:val="009003C7"/>
    <w:rsid w:val="009024DB"/>
    <w:rsid w:val="009039F1"/>
    <w:rsid w:val="009066FA"/>
    <w:rsid w:val="00913A2C"/>
    <w:rsid w:val="00922BA5"/>
    <w:rsid w:val="00922C4B"/>
    <w:rsid w:val="00922DCA"/>
    <w:rsid w:val="00930796"/>
    <w:rsid w:val="00936CF2"/>
    <w:rsid w:val="00944A6B"/>
    <w:rsid w:val="00946065"/>
    <w:rsid w:val="009515F0"/>
    <w:rsid w:val="00952557"/>
    <w:rsid w:val="00965616"/>
    <w:rsid w:val="00966296"/>
    <w:rsid w:val="00974E60"/>
    <w:rsid w:val="0097604C"/>
    <w:rsid w:val="009777E8"/>
    <w:rsid w:val="00982B6B"/>
    <w:rsid w:val="009A3364"/>
    <w:rsid w:val="009A5AEC"/>
    <w:rsid w:val="009B2199"/>
    <w:rsid w:val="009B2E8E"/>
    <w:rsid w:val="009B3D7C"/>
    <w:rsid w:val="009C2187"/>
    <w:rsid w:val="009C2969"/>
    <w:rsid w:val="009C33F2"/>
    <w:rsid w:val="009E123D"/>
    <w:rsid w:val="009E1DD0"/>
    <w:rsid w:val="009E2706"/>
    <w:rsid w:val="009E49B2"/>
    <w:rsid w:val="009E729A"/>
    <w:rsid w:val="00A00357"/>
    <w:rsid w:val="00A012F4"/>
    <w:rsid w:val="00A01F22"/>
    <w:rsid w:val="00A026E0"/>
    <w:rsid w:val="00A049C8"/>
    <w:rsid w:val="00A07527"/>
    <w:rsid w:val="00A10033"/>
    <w:rsid w:val="00A22883"/>
    <w:rsid w:val="00A27959"/>
    <w:rsid w:val="00A27B68"/>
    <w:rsid w:val="00A4269E"/>
    <w:rsid w:val="00A4392D"/>
    <w:rsid w:val="00A451B9"/>
    <w:rsid w:val="00A45C6C"/>
    <w:rsid w:val="00A51F65"/>
    <w:rsid w:val="00A52A6A"/>
    <w:rsid w:val="00A64237"/>
    <w:rsid w:val="00A64536"/>
    <w:rsid w:val="00A71ADE"/>
    <w:rsid w:val="00A726B8"/>
    <w:rsid w:val="00A745B1"/>
    <w:rsid w:val="00A76523"/>
    <w:rsid w:val="00A83471"/>
    <w:rsid w:val="00A91398"/>
    <w:rsid w:val="00A92E25"/>
    <w:rsid w:val="00AA14F6"/>
    <w:rsid w:val="00AA44B4"/>
    <w:rsid w:val="00AB1D74"/>
    <w:rsid w:val="00AB5B4F"/>
    <w:rsid w:val="00AC2177"/>
    <w:rsid w:val="00AC2E81"/>
    <w:rsid w:val="00AC4CA3"/>
    <w:rsid w:val="00AD18E9"/>
    <w:rsid w:val="00AD29F5"/>
    <w:rsid w:val="00AD32F5"/>
    <w:rsid w:val="00AE00EA"/>
    <w:rsid w:val="00AE0C0D"/>
    <w:rsid w:val="00AF1D07"/>
    <w:rsid w:val="00AF2236"/>
    <w:rsid w:val="00AF31C3"/>
    <w:rsid w:val="00B20305"/>
    <w:rsid w:val="00B23651"/>
    <w:rsid w:val="00B2489A"/>
    <w:rsid w:val="00B24C0C"/>
    <w:rsid w:val="00B35D52"/>
    <w:rsid w:val="00B37320"/>
    <w:rsid w:val="00B37C55"/>
    <w:rsid w:val="00B41CCF"/>
    <w:rsid w:val="00B4246E"/>
    <w:rsid w:val="00B44223"/>
    <w:rsid w:val="00B44E0F"/>
    <w:rsid w:val="00B45648"/>
    <w:rsid w:val="00B51028"/>
    <w:rsid w:val="00B77C27"/>
    <w:rsid w:val="00B77F0E"/>
    <w:rsid w:val="00B85ADA"/>
    <w:rsid w:val="00B91FEC"/>
    <w:rsid w:val="00B948E0"/>
    <w:rsid w:val="00BA0969"/>
    <w:rsid w:val="00BA2056"/>
    <w:rsid w:val="00BA510D"/>
    <w:rsid w:val="00BA7EBD"/>
    <w:rsid w:val="00BB0D3C"/>
    <w:rsid w:val="00BB1690"/>
    <w:rsid w:val="00BB38E6"/>
    <w:rsid w:val="00BB3D88"/>
    <w:rsid w:val="00BB4404"/>
    <w:rsid w:val="00BB49E8"/>
    <w:rsid w:val="00BB528F"/>
    <w:rsid w:val="00BB555E"/>
    <w:rsid w:val="00BB6689"/>
    <w:rsid w:val="00BD0276"/>
    <w:rsid w:val="00BD6C92"/>
    <w:rsid w:val="00BD7479"/>
    <w:rsid w:val="00BE1159"/>
    <w:rsid w:val="00BE57C5"/>
    <w:rsid w:val="00BE7BE9"/>
    <w:rsid w:val="00BF2D9D"/>
    <w:rsid w:val="00BF76F8"/>
    <w:rsid w:val="00C016CB"/>
    <w:rsid w:val="00C038EC"/>
    <w:rsid w:val="00C0534D"/>
    <w:rsid w:val="00C14036"/>
    <w:rsid w:val="00C464DD"/>
    <w:rsid w:val="00C541A4"/>
    <w:rsid w:val="00C54663"/>
    <w:rsid w:val="00C57929"/>
    <w:rsid w:val="00C6706D"/>
    <w:rsid w:val="00C75BDF"/>
    <w:rsid w:val="00C76D51"/>
    <w:rsid w:val="00C8206A"/>
    <w:rsid w:val="00C820F4"/>
    <w:rsid w:val="00C84A1B"/>
    <w:rsid w:val="00C8575E"/>
    <w:rsid w:val="00C92A9A"/>
    <w:rsid w:val="00C935A3"/>
    <w:rsid w:val="00C935C3"/>
    <w:rsid w:val="00C94B06"/>
    <w:rsid w:val="00C952AD"/>
    <w:rsid w:val="00C9720A"/>
    <w:rsid w:val="00CA0148"/>
    <w:rsid w:val="00CA2F9D"/>
    <w:rsid w:val="00CA46CD"/>
    <w:rsid w:val="00CA7AA2"/>
    <w:rsid w:val="00CB2E91"/>
    <w:rsid w:val="00CB6CE3"/>
    <w:rsid w:val="00CC00E3"/>
    <w:rsid w:val="00CC270C"/>
    <w:rsid w:val="00CC6169"/>
    <w:rsid w:val="00CC6A7A"/>
    <w:rsid w:val="00CC7286"/>
    <w:rsid w:val="00CD132C"/>
    <w:rsid w:val="00CD2751"/>
    <w:rsid w:val="00CD4E12"/>
    <w:rsid w:val="00CE0A13"/>
    <w:rsid w:val="00CE5B1A"/>
    <w:rsid w:val="00D0252A"/>
    <w:rsid w:val="00D11CFB"/>
    <w:rsid w:val="00D13E27"/>
    <w:rsid w:val="00D1457B"/>
    <w:rsid w:val="00D16D82"/>
    <w:rsid w:val="00D207AE"/>
    <w:rsid w:val="00D235BB"/>
    <w:rsid w:val="00D24FA1"/>
    <w:rsid w:val="00D25DCE"/>
    <w:rsid w:val="00D25FCF"/>
    <w:rsid w:val="00D26DB7"/>
    <w:rsid w:val="00D42CA8"/>
    <w:rsid w:val="00D45B18"/>
    <w:rsid w:val="00D52EED"/>
    <w:rsid w:val="00D53897"/>
    <w:rsid w:val="00D550A8"/>
    <w:rsid w:val="00D562A3"/>
    <w:rsid w:val="00D57F2B"/>
    <w:rsid w:val="00D62F61"/>
    <w:rsid w:val="00D64553"/>
    <w:rsid w:val="00D706BA"/>
    <w:rsid w:val="00D71734"/>
    <w:rsid w:val="00D728CD"/>
    <w:rsid w:val="00D76E8C"/>
    <w:rsid w:val="00D82CC6"/>
    <w:rsid w:val="00D82D60"/>
    <w:rsid w:val="00D84959"/>
    <w:rsid w:val="00D922AA"/>
    <w:rsid w:val="00D929E8"/>
    <w:rsid w:val="00D92A74"/>
    <w:rsid w:val="00DA01C5"/>
    <w:rsid w:val="00DA3455"/>
    <w:rsid w:val="00DA5C3F"/>
    <w:rsid w:val="00DB0939"/>
    <w:rsid w:val="00DB6AD4"/>
    <w:rsid w:val="00DC38F1"/>
    <w:rsid w:val="00DD12E3"/>
    <w:rsid w:val="00DD1835"/>
    <w:rsid w:val="00DD229B"/>
    <w:rsid w:val="00DD3FAD"/>
    <w:rsid w:val="00DD4B59"/>
    <w:rsid w:val="00DD70BA"/>
    <w:rsid w:val="00DD766A"/>
    <w:rsid w:val="00DE0BA1"/>
    <w:rsid w:val="00DE1BFC"/>
    <w:rsid w:val="00DE3204"/>
    <w:rsid w:val="00E04E12"/>
    <w:rsid w:val="00E100F4"/>
    <w:rsid w:val="00E10B7A"/>
    <w:rsid w:val="00E14D40"/>
    <w:rsid w:val="00E1743C"/>
    <w:rsid w:val="00E23273"/>
    <w:rsid w:val="00E23B28"/>
    <w:rsid w:val="00E263B7"/>
    <w:rsid w:val="00E30129"/>
    <w:rsid w:val="00E37A61"/>
    <w:rsid w:val="00E37FA7"/>
    <w:rsid w:val="00E43894"/>
    <w:rsid w:val="00E47C10"/>
    <w:rsid w:val="00E47C31"/>
    <w:rsid w:val="00E52840"/>
    <w:rsid w:val="00E549D6"/>
    <w:rsid w:val="00E56602"/>
    <w:rsid w:val="00E628C2"/>
    <w:rsid w:val="00E66B00"/>
    <w:rsid w:val="00E74965"/>
    <w:rsid w:val="00E77C8B"/>
    <w:rsid w:val="00E85B27"/>
    <w:rsid w:val="00E86A98"/>
    <w:rsid w:val="00E87461"/>
    <w:rsid w:val="00E90145"/>
    <w:rsid w:val="00E90A0F"/>
    <w:rsid w:val="00E91ADB"/>
    <w:rsid w:val="00E96D29"/>
    <w:rsid w:val="00E9723E"/>
    <w:rsid w:val="00EA24BE"/>
    <w:rsid w:val="00EB0CBC"/>
    <w:rsid w:val="00EB4891"/>
    <w:rsid w:val="00EB7C8B"/>
    <w:rsid w:val="00EB7E78"/>
    <w:rsid w:val="00EC673B"/>
    <w:rsid w:val="00ED19CA"/>
    <w:rsid w:val="00ED4BED"/>
    <w:rsid w:val="00EE47EA"/>
    <w:rsid w:val="00EE4835"/>
    <w:rsid w:val="00EF13BF"/>
    <w:rsid w:val="00F051A5"/>
    <w:rsid w:val="00F0521F"/>
    <w:rsid w:val="00F05F5A"/>
    <w:rsid w:val="00F145B1"/>
    <w:rsid w:val="00F22858"/>
    <w:rsid w:val="00F31A68"/>
    <w:rsid w:val="00F32352"/>
    <w:rsid w:val="00F365A8"/>
    <w:rsid w:val="00F36D15"/>
    <w:rsid w:val="00F4373D"/>
    <w:rsid w:val="00F437AA"/>
    <w:rsid w:val="00F473E9"/>
    <w:rsid w:val="00F531A5"/>
    <w:rsid w:val="00F763F6"/>
    <w:rsid w:val="00F76D56"/>
    <w:rsid w:val="00F771EB"/>
    <w:rsid w:val="00F87A16"/>
    <w:rsid w:val="00F95C76"/>
    <w:rsid w:val="00FA09E7"/>
    <w:rsid w:val="00FA24D4"/>
    <w:rsid w:val="00FA7042"/>
    <w:rsid w:val="00FB69FC"/>
    <w:rsid w:val="00FC1284"/>
    <w:rsid w:val="00FC4EFE"/>
    <w:rsid w:val="00FD0D5B"/>
    <w:rsid w:val="00FD502B"/>
    <w:rsid w:val="00FE15B0"/>
    <w:rsid w:val="00FE33E4"/>
    <w:rsid w:val="00FE75D2"/>
    <w:rsid w:val="00FE79D7"/>
    <w:rsid w:val="00FF2C80"/>
    <w:rsid w:val="00FF4166"/>
    <w:rsid w:val="00FF4D69"/>
    <w:rsid w:val="00FF6537"/>
    <w:rsid w:val="025CE160"/>
    <w:rsid w:val="04AACF13"/>
    <w:rsid w:val="051B623F"/>
    <w:rsid w:val="06118296"/>
    <w:rsid w:val="09014F9A"/>
    <w:rsid w:val="0D3082C2"/>
    <w:rsid w:val="11F6A355"/>
    <w:rsid w:val="1649A7B7"/>
    <w:rsid w:val="1A339FDD"/>
    <w:rsid w:val="1CEF67DA"/>
    <w:rsid w:val="1E07A351"/>
    <w:rsid w:val="20884107"/>
    <w:rsid w:val="219A56BC"/>
    <w:rsid w:val="222A1D61"/>
    <w:rsid w:val="226FE137"/>
    <w:rsid w:val="23D6F6C3"/>
    <w:rsid w:val="25B0CDA7"/>
    <w:rsid w:val="2655F7A2"/>
    <w:rsid w:val="270779F7"/>
    <w:rsid w:val="285CC302"/>
    <w:rsid w:val="2A9B5565"/>
    <w:rsid w:val="2C5365A1"/>
    <w:rsid w:val="2E98329E"/>
    <w:rsid w:val="30403B76"/>
    <w:rsid w:val="3256A701"/>
    <w:rsid w:val="399BBDBE"/>
    <w:rsid w:val="3ABA8A63"/>
    <w:rsid w:val="3C8DD019"/>
    <w:rsid w:val="3D0781DD"/>
    <w:rsid w:val="3FB3BE7F"/>
    <w:rsid w:val="425D238B"/>
    <w:rsid w:val="47E05045"/>
    <w:rsid w:val="48E14A7C"/>
    <w:rsid w:val="4B5620FD"/>
    <w:rsid w:val="4C27BC37"/>
    <w:rsid w:val="4CF8603C"/>
    <w:rsid w:val="4E5592A2"/>
    <w:rsid w:val="4FFAE420"/>
    <w:rsid w:val="50004393"/>
    <w:rsid w:val="5263E65E"/>
    <w:rsid w:val="58A4F6F3"/>
    <w:rsid w:val="58C01B47"/>
    <w:rsid w:val="59DD32C9"/>
    <w:rsid w:val="5AB2ACCA"/>
    <w:rsid w:val="5DF4A712"/>
    <w:rsid w:val="61711EED"/>
    <w:rsid w:val="618C27AD"/>
    <w:rsid w:val="61B9BD04"/>
    <w:rsid w:val="63C883A4"/>
    <w:rsid w:val="6571687E"/>
    <w:rsid w:val="66124427"/>
    <w:rsid w:val="66BF5CDD"/>
    <w:rsid w:val="67BD33D3"/>
    <w:rsid w:val="6A9A3F7B"/>
    <w:rsid w:val="6BD85537"/>
    <w:rsid w:val="6C54CC93"/>
    <w:rsid w:val="6C54F9B5"/>
    <w:rsid w:val="6D256A34"/>
    <w:rsid w:val="6EB14665"/>
    <w:rsid w:val="70248C95"/>
    <w:rsid w:val="730518C7"/>
    <w:rsid w:val="77E47D9B"/>
    <w:rsid w:val="7AE62AF3"/>
    <w:rsid w:val="7B25FE16"/>
    <w:rsid w:val="7BD81426"/>
    <w:rsid w:val="7C2CD956"/>
    <w:rsid w:val="7CB08C50"/>
    <w:rsid w:val="7D92CE60"/>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docId w15:val="{24382EE7-AA8C-4A2E-B370-DB4EB2B6E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3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4"/>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4"/>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4"/>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4"/>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styleId="UnresolvedMention">
    <w:name w:val="Unresolved Mention"/>
    <w:basedOn w:val="DefaultParagraphFont"/>
    <w:uiPriority w:val="99"/>
    <w:semiHidden/>
    <w:unhideWhenUsed/>
    <w:rsid w:val="00542DCB"/>
    <w:rPr>
      <w:color w:val="605E5C"/>
      <w:shd w:val="clear" w:color="auto" w:fill="E1DFDD"/>
    </w:rPr>
  </w:style>
  <w:style w:type="character" w:customStyle="1" w:styleId="normaltextrun">
    <w:name w:val="normaltextrun"/>
    <w:basedOn w:val="DefaultParagraphFont"/>
    <w:rsid w:val="003600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842741535">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rennan.webert@drc.ng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hedeep.i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lobalprotectioncluster.org/field-support/Protection-Analytical-Framework"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214CDDA7ECD4CACCB511300E3C558" ma:contentTypeVersion="14" ma:contentTypeDescription="Create a new document." ma:contentTypeScope="" ma:versionID="4b867bb16724f96d7f5a7285de6c3aec">
  <xsd:schema xmlns:xsd="http://www.w3.org/2001/XMLSchema" xmlns:xs="http://www.w3.org/2001/XMLSchema" xmlns:p="http://schemas.microsoft.com/office/2006/metadata/properties" xmlns:ns2="069f3d47-606a-4d3e-8bbb-f222d913d2ca" xmlns:ns3="778be51f-b831-4351-b056-3628fe445d51" targetNamespace="http://schemas.microsoft.com/office/2006/metadata/properties" ma:root="true" ma:fieldsID="7439437463d345d58a8a5ba7a0798c2d" ns2:_="" ns3:_="">
    <xsd:import namespace="069f3d47-606a-4d3e-8bbb-f222d913d2ca"/>
    <xsd:import namespace="778be51f-b831-4351-b056-3628fe445d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9f3d47-606a-4d3e-8bbb-f222d913d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8be51f-b831-4351-b056-3628fe445d5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d4f6903-131c-4240-8e21-62c90b119f27}" ma:internalName="TaxCatchAll" ma:showField="CatchAllData" ma:web="778be51f-b831-4351-b056-3628fe445d5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78be51f-b831-4351-b056-3628fe445d51" xsi:nil="true"/>
    <lcf76f155ced4ddcb4097134ff3c332f xmlns="069f3d47-606a-4d3e-8bbb-f222d913d2c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F80A0-9A22-4C1D-8B6E-4CBC3B65D1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9f3d47-606a-4d3e-8bbb-f222d913d2ca"/>
    <ds:schemaRef ds:uri="778be51f-b831-4351-b056-3628fe445d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778be51f-b831-4351-b056-3628fe445d51"/>
    <ds:schemaRef ds:uri="069f3d47-606a-4d3e-8bbb-f222d913d2ca"/>
  </ds:schemaRefs>
</ds:datastoreItem>
</file>

<file path=customXml/itemProps3.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4.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1579</Words>
  <Characters>9005</Characters>
  <Application>Microsoft Office Word</Application>
  <DocSecurity>0</DocSecurity>
  <Lines>75</Lines>
  <Paragraphs>21</Paragraphs>
  <ScaleCrop>false</ScaleCrop>
  <Company/>
  <LinksUpToDate>false</LinksUpToDate>
  <CharactersWithSpaces>10563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Fredriek van Herk</cp:lastModifiedBy>
  <cp:revision>133</cp:revision>
  <cp:lastPrinted>2019-12-30T18:57:00Z</cp:lastPrinted>
  <dcterms:created xsi:type="dcterms:W3CDTF">2023-04-01T06:59:00Z</dcterms:created>
  <dcterms:modified xsi:type="dcterms:W3CDTF">2024-04-17T10:18:00Z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0x010100534E403712058C40ABB45B5AA13375AC</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